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BFCD" w14:textId="77777777" w:rsidR="00273786" w:rsidRPr="00273786" w:rsidRDefault="00273786" w:rsidP="00273786">
      <w:pPr>
        <w:spacing w:after="300" w:line="420" w:lineRule="atLeast"/>
        <w:outlineLvl w:val="0"/>
        <w:rPr>
          <w:rFonts w:ascii="Times New Roman" w:eastAsia="Times New Roman" w:hAnsi="Times New Roman" w:cs="Times New Roman"/>
          <w:b/>
          <w:bCs/>
          <w:kern w:val="36"/>
          <w:sz w:val="36"/>
          <w:szCs w:val="36"/>
          <w:lang w:eastAsia="ru-RU"/>
        </w:rPr>
      </w:pPr>
      <w:r w:rsidRPr="00273786">
        <w:rPr>
          <w:rFonts w:ascii="Times New Roman" w:eastAsia="Times New Roman" w:hAnsi="Times New Roman" w:cs="Times New Roman"/>
          <w:b/>
          <w:bCs/>
          <w:kern w:val="36"/>
          <w:sz w:val="36"/>
          <w:szCs w:val="36"/>
          <w:lang w:eastAsia="ru-RU"/>
        </w:rPr>
        <w:t>Ыстық тамақ актісі</w:t>
      </w:r>
    </w:p>
    <w:p w14:paraId="1074DB17" w14:textId="77777777" w:rsidR="00273786" w:rsidRPr="00273786" w:rsidRDefault="00273786" w:rsidP="00273786">
      <w:pPr>
        <w:spacing w:after="0" w:line="420" w:lineRule="atLeast"/>
        <w:outlineLvl w:val="0"/>
        <w:rPr>
          <w:rFonts w:ascii="Times New Roman" w:eastAsia="Times New Roman" w:hAnsi="Times New Roman" w:cs="Times New Roman"/>
          <w:b/>
          <w:bCs/>
          <w:color w:val="5C5C5C"/>
          <w:kern w:val="36"/>
          <w:sz w:val="36"/>
          <w:szCs w:val="36"/>
          <w:lang w:eastAsia="ru-RU"/>
        </w:rPr>
      </w:pPr>
      <w:r w:rsidRPr="00273786">
        <w:rPr>
          <w:rFonts w:ascii="Times New Roman" w:eastAsia="Times New Roman" w:hAnsi="Times New Roman" w:cs="Times New Roman"/>
          <w:b/>
          <w:bCs/>
          <w:color w:val="5C5C5C"/>
          <w:kern w:val="36"/>
          <w:sz w:val="36"/>
          <w:szCs w:val="36"/>
          <w:lang w:eastAsia="ru-RU"/>
        </w:rPr>
        <w:t>Қызмет көрсету туралы шарт</w:t>
      </w:r>
    </w:p>
    <w:p w14:paraId="6E05BCFF"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№281                                              2022-09-30</w:t>
      </w:r>
      <w:r w:rsidRPr="00273786">
        <w:rPr>
          <w:rFonts w:ascii="Times New Roman" w:eastAsia="Times New Roman" w:hAnsi="Times New Roman" w:cs="Times New Roman"/>
          <w:color w:val="5C5C5C"/>
          <w:sz w:val="24"/>
          <w:szCs w:val="24"/>
          <w:lang w:eastAsia="ru-RU"/>
        </w:rPr>
        <w:br/>
        <w:t>Бұдан әрі «Тапсырыс беруші» деп аталатын "Алматы облысы білім басқармасының Балқаш ауданы бойынша білім бөлімі" мемлекеттік мекемесі, Ереже атынан Басшысы Акмолдаева Динара Нуржахановна бір тараптан және бұдан әрі Өнім беруші деп аталатын ДК "Сапаргалиева А", куәлік негізінде әрекет ететін Басшысы Сапаргалиева Айтжамал екінші тараптан, көрсетілетін қызметтіі таңдау жөніндегі Мемлекеттік сатып алулардың қорытындылары жайлы хаттама конкурстың қорытындылары туралы 2022-08-26 жылы жасалған хаттама негізінде қызмет көрсету туралы осы Шартты (бұдан әрі – Шарт) жасасты және төмендегілер туралы келісімге келді:</w:t>
      </w:r>
      <w:r w:rsidRPr="00273786">
        <w:rPr>
          <w:rFonts w:ascii="Times New Roman" w:eastAsia="Times New Roman" w:hAnsi="Times New Roman" w:cs="Times New Roman"/>
          <w:color w:val="5C5C5C"/>
          <w:sz w:val="24"/>
          <w:szCs w:val="24"/>
          <w:lang w:eastAsia="ru-RU"/>
        </w:rPr>
        <w:br/>
      </w:r>
    </w:p>
    <w:p w14:paraId="6D3072F4"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1 Шартты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м</w:t>
      </w:r>
      <w:r w:rsidRPr="00273786">
        <w:rPr>
          <w:rFonts w:ascii="Cambria" w:eastAsia="Times New Roman" w:hAnsi="Cambria" w:cs="Cambria"/>
          <w:i/>
          <w:iCs/>
          <w:color w:val="007AC2"/>
          <w:sz w:val="33"/>
          <w:szCs w:val="33"/>
          <w:lang w:eastAsia="ru-RU"/>
        </w:rPr>
        <w:t>ә</w:t>
      </w:r>
      <w:r w:rsidRPr="00273786">
        <w:rPr>
          <w:rFonts w:ascii="Georgia" w:eastAsia="Times New Roman" w:hAnsi="Georgia" w:cs="Georgia"/>
          <w:i/>
          <w:iCs/>
          <w:color w:val="007AC2"/>
          <w:sz w:val="33"/>
          <w:szCs w:val="33"/>
          <w:lang w:eastAsia="ru-RU"/>
        </w:rPr>
        <w:t>ні</w:t>
      </w:r>
    </w:p>
    <w:p w14:paraId="76B6DF44" w14:textId="77777777" w:rsidR="00273786" w:rsidRPr="00273786" w:rsidRDefault="00273786" w:rsidP="00273786">
      <w:pPr>
        <w:numPr>
          <w:ilvl w:val="0"/>
          <w:numId w:val="1"/>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14:paraId="60A031CE"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ерекшелігі бойынша </w:t>
      </w:r>
      <w:r w:rsidRPr="00273786">
        <w:rPr>
          <w:rFonts w:ascii="Times New Roman" w:eastAsia="Times New Roman" w:hAnsi="Times New Roman" w:cs="Times New Roman"/>
          <w:b/>
          <w:bCs/>
          <w:color w:val="5C5C5C"/>
          <w:sz w:val="24"/>
          <w:szCs w:val="24"/>
          <w:bdr w:val="none" w:sz="0" w:space="0" w:color="auto" w:frame="1"/>
          <w:lang w:eastAsia="ru-RU"/>
        </w:rPr>
        <w:t>082-015-163 </w:t>
      </w:r>
      <w:r w:rsidRPr="00273786">
        <w:rPr>
          <w:rFonts w:ascii="Times New Roman" w:eastAsia="Times New Roman" w:hAnsi="Times New Roman" w:cs="Times New Roman"/>
          <w:color w:val="5C5C5C"/>
          <w:sz w:val="24"/>
          <w:szCs w:val="24"/>
          <w:lang w:eastAsia="ru-RU"/>
        </w:rPr>
        <w:t>Аз қамтылған отбасылардан шыққан аса мұқтаж оқушыларын ыстық тамақпен қамтамасыз ету;</w:t>
      </w:r>
      <w:r w:rsidRPr="00273786">
        <w:rPr>
          <w:rFonts w:ascii="Times New Roman" w:eastAsia="Times New Roman" w:hAnsi="Times New Roman" w:cs="Times New Roman"/>
          <w:color w:val="5C5C5C"/>
          <w:sz w:val="24"/>
          <w:szCs w:val="24"/>
          <w:lang w:eastAsia="ru-RU"/>
        </w:rPr>
        <w:br/>
      </w:r>
    </w:p>
    <w:p w14:paraId="7CA3A0A5"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Төменде келтірілген құжаттар мен онда айтылған шарттар осы Шартты құрайды және оның ажырамас бөлігі болып табылады, атап айтқанда:</w:t>
      </w:r>
    </w:p>
    <w:p w14:paraId="2C56E0F7"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Шарт;</w:t>
      </w:r>
    </w:p>
    <w:p w14:paraId="1C01237F"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техникалық тапсырма;</w:t>
      </w:r>
    </w:p>
    <w:p w14:paraId="72BB88B7"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Шартты орындауды қамтамасыз ету.</w:t>
      </w:r>
    </w:p>
    <w:p w14:paraId="1F78BC8F"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Шартта төменде көрсетілген ұғымдар мынадай түсіндірмені білдіретін болады:</w:t>
      </w:r>
    </w:p>
    <w:p w14:paraId="75E678F6"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14:paraId="25BB6C5B"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14:paraId="2238A39F"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 – орган немесе орта білім беру ұйымы;</w:t>
      </w:r>
    </w:p>
    <w:p w14:paraId="71E9C5F4"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14:paraId="305C0E83" w14:textId="77777777" w:rsidR="00273786" w:rsidRPr="00273786" w:rsidRDefault="00273786" w:rsidP="00273786">
      <w:pPr>
        <w:numPr>
          <w:ilvl w:val="0"/>
          <w:numId w:val="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w:t>
      </w:r>
      <w:r w:rsidRPr="00273786">
        <w:rPr>
          <w:rFonts w:ascii="Times New Roman" w:eastAsia="Times New Roman" w:hAnsi="Times New Roman" w:cs="Times New Roman"/>
          <w:strike/>
          <w:color w:val="5C5C5C"/>
          <w:sz w:val="24"/>
          <w:szCs w:val="24"/>
          <w:lang w:eastAsia="ru-RU"/>
        </w:rPr>
        <w:t> барлық қосымшаларымен және толықтыруларымен бірге, сондай-ақ шартта сілтеме бар барлық</w:t>
      </w:r>
    </w:p>
    <w:p w14:paraId="56A58E95"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құжаттамамен бірге қол қойған азаматтық-құқықтық акт;</w:t>
      </w:r>
      <w:r w:rsidRPr="00273786">
        <w:rPr>
          <w:rFonts w:ascii="Times New Roman" w:eastAsia="Times New Roman" w:hAnsi="Times New Roman" w:cs="Times New Roman"/>
          <w:color w:val="5C5C5C"/>
          <w:sz w:val="24"/>
          <w:szCs w:val="24"/>
          <w:lang w:eastAsia="ru-RU"/>
        </w:rPr>
        <w:br/>
      </w:r>
    </w:p>
    <w:p w14:paraId="285BBF8D" w14:textId="77777777" w:rsidR="00273786" w:rsidRPr="00273786" w:rsidRDefault="00273786" w:rsidP="00273786">
      <w:pPr>
        <w:numPr>
          <w:ilvl w:val="0"/>
          <w:numId w:val="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«Шарттың бағасы» – Тапсырыс беруші Шарттың шеңберінде Өнім берушіге шарттық міндеттемелерін толық орындағаны үшін төлейтін сома.</w:t>
      </w:r>
    </w:p>
    <w:p w14:paraId="62D03A65"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r w:rsidRPr="00273786">
        <w:rPr>
          <w:rFonts w:ascii="Times New Roman" w:eastAsia="Times New Roman" w:hAnsi="Times New Roman" w:cs="Times New Roman"/>
          <w:color w:val="5C5C5C"/>
          <w:sz w:val="24"/>
          <w:szCs w:val="24"/>
          <w:lang w:eastAsia="ru-RU"/>
        </w:rPr>
        <w:br/>
      </w:r>
    </w:p>
    <w:p w14:paraId="695D1B0B"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2 Шартты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сомасы</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ж</w:t>
      </w:r>
      <w:r w:rsidRPr="00273786">
        <w:rPr>
          <w:rFonts w:ascii="Cambria" w:eastAsia="Times New Roman" w:hAnsi="Cambria" w:cs="Cambria"/>
          <w:i/>
          <w:iCs/>
          <w:color w:val="007AC2"/>
          <w:sz w:val="33"/>
          <w:szCs w:val="33"/>
          <w:lang w:eastAsia="ru-RU"/>
        </w:rPr>
        <w:t>ә</w:t>
      </w:r>
      <w:r w:rsidRPr="00273786">
        <w:rPr>
          <w:rFonts w:ascii="Georgia" w:eastAsia="Times New Roman" w:hAnsi="Georgia" w:cs="Georgia"/>
          <w:i/>
          <w:iCs/>
          <w:color w:val="007AC2"/>
          <w:sz w:val="33"/>
          <w:szCs w:val="33"/>
          <w:lang w:eastAsia="ru-RU"/>
        </w:rPr>
        <w:t>не</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а</w:t>
      </w:r>
      <w:r w:rsidRPr="00273786">
        <w:rPr>
          <w:rFonts w:ascii="Cambria" w:eastAsia="Times New Roman" w:hAnsi="Cambria" w:cs="Cambria"/>
          <w:i/>
          <w:iCs/>
          <w:color w:val="007AC2"/>
          <w:sz w:val="33"/>
          <w:szCs w:val="33"/>
          <w:lang w:eastAsia="ru-RU"/>
        </w:rPr>
        <w:t>қ</w:t>
      </w:r>
      <w:r w:rsidRPr="00273786">
        <w:rPr>
          <w:rFonts w:ascii="Georgia" w:eastAsia="Times New Roman" w:hAnsi="Georgia" w:cs="Georgia"/>
          <w:i/>
          <w:iCs/>
          <w:color w:val="007AC2"/>
          <w:sz w:val="33"/>
          <w:szCs w:val="33"/>
          <w:lang w:eastAsia="ru-RU"/>
        </w:rPr>
        <w:t>ы</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т</w:t>
      </w:r>
      <w:r w:rsidRPr="00273786">
        <w:rPr>
          <w:rFonts w:ascii="Cambria" w:eastAsia="Times New Roman" w:hAnsi="Cambria" w:cs="Cambria"/>
          <w:i/>
          <w:iCs/>
          <w:color w:val="007AC2"/>
          <w:sz w:val="33"/>
          <w:szCs w:val="33"/>
          <w:lang w:eastAsia="ru-RU"/>
        </w:rPr>
        <w:t>ө</w:t>
      </w:r>
      <w:r w:rsidRPr="00273786">
        <w:rPr>
          <w:rFonts w:ascii="Georgia" w:eastAsia="Times New Roman" w:hAnsi="Georgia" w:cs="Georgia"/>
          <w:i/>
          <w:iCs/>
          <w:color w:val="007AC2"/>
          <w:sz w:val="33"/>
          <w:szCs w:val="33"/>
          <w:lang w:eastAsia="ru-RU"/>
        </w:rPr>
        <w:t>леу</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шарттары</w:t>
      </w:r>
    </w:p>
    <w:p w14:paraId="33E3537B" w14:textId="77777777" w:rsidR="00273786" w:rsidRPr="00273786" w:rsidRDefault="00273786" w:rsidP="00273786">
      <w:pPr>
        <w:numPr>
          <w:ilvl w:val="0"/>
          <w:numId w:val="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Шарттың жалпы сомасы 4 930 000.00 (төрт миллион тоғыз жүз отыз мың тенге нөл тиын) теңгені құрайды және қызметтерді көрсетумен байланысты барлық шығыстарды, ҚҚС-сыз (бұдан әрі – Шарттың сомасы).</w:t>
      </w:r>
    </w:p>
    <w:p w14:paraId="33067166" w14:textId="77777777" w:rsidR="00273786" w:rsidRPr="00273786" w:rsidRDefault="00273786" w:rsidP="00273786">
      <w:pPr>
        <w:numPr>
          <w:ilvl w:val="0"/>
          <w:numId w:val="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Қазынашылықтың аумақтық органында Шарт «Бағдарламаның коды мен атауы» бюджеттік бағдарламасы, «Кіші бағдарламаның коды мен атауы» кіші бағдарламасы,</w:t>
      </w:r>
    </w:p>
    <w:p w14:paraId="1939161F"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«Ерекшелік коды мен атауы» - Қазынашылықтың аумақтық органында Шарт</w:t>
      </w:r>
      <w:r w:rsidRPr="00273786">
        <w:rPr>
          <w:rFonts w:ascii="Times New Roman" w:eastAsia="Times New Roman" w:hAnsi="Times New Roman" w:cs="Times New Roman"/>
          <w:color w:val="5C5C5C"/>
          <w:sz w:val="24"/>
          <w:szCs w:val="24"/>
          <w:lang w:eastAsia="ru-RU"/>
        </w:rPr>
        <w:br/>
      </w:r>
      <w:r w:rsidRPr="00273786">
        <w:rPr>
          <w:rFonts w:ascii="Times New Roman" w:eastAsia="Times New Roman" w:hAnsi="Times New Roman" w:cs="Times New Roman"/>
          <w:b/>
          <w:bCs/>
          <w:color w:val="5C5C5C"/>
          <w:sz w:val="24"/>
          <w:szCs w:val="24"/>
          <w:bdr w:val="none" w:sz="0" w:space="0" w:color="auto" w:frame="1"/>
          <w:lang w:eastAsia="ru-RU"/>
        </w:rPr>
        <w:t>082 </w:t>
      </w:r>
      <w:r w:rsidRPr="00273786">
        <w:rPr>
          <w:rFonts w:ascii="Times New Roman" w:eastAsia="Times New Roman" w:hAnsi="Times New Roman" w:cs="Times New Roman"/>
          <w:color w:val="5C5C5C"/>
          <w:sz w:val="24"/>
          <w:szCs w:val="24"/>
          <w:lang w:eastAsia="ru-RU"/>
        </w:rPr>
        <w:t>Мемлекеттік бастауыш, негізгі және жалпы орта білім беру ұйымдарында жалпы білім беру бюджеттік бағдарламасы, </w:t>
      </w:r>
      <w:r w:rsidRPr="00273786">
        <w:rPr>
          <w:rFonts w:ascii="Times New Roman" w:eastAsia="Times New Roman" w:hAnsi="Times New Roman" w:cs="Times New Roman"/>
          <w:b/>
          <w:bCs/>
          <w:color w:val="5C5C5C"/>
          <w:sz w:val="24"/>
          <w:szCs w:val="24"/>
          <w:bdr w:val="none" w:sz="0" w:space="0" w:color="auto" w:frame="1"/>
          <w:lang w:eastAsia="ru-RU"/>
        </w:rPr>
        <w:t>015 </w:t>
      </w:r>
      <w:r w:rsidRPr="00273786">
        <w:rPr>
          <w:rFonts w:ascii="Times New Roman" w:eastAsia="Times New Roman" w:hAnsi="Times New Roman" w:cs="Times New Roman"/>
          <w:color w:val="5C5C5C"/>
          <w:sz w:val="24"/>
          <w:szCs w:val="24"/>
          <w:lang w:eastAsia="ru-RU"/>
        </w:rPr>
        <w:t>Жергілікті бюджет қаражаты есебінен кіші бағдарламасы, </w:t>
      </w:r>
      <w:r w:rsidRPr="00273786">
        <w:rPr>
          <w:rFonts w:ascii="Times New Roman" w:eastAsia="Times New Roman" w:hAnsi="Times New Roman" w:cs="Times New Roman"/>
          <w:b/>
          <w:bCs/>
          <w:color w:val="5C5C5C"/>
          <w:sz w:val="24"/>
          <w:szCs w:val="24"/>
          <w:bdr w:val="none" w:sz="0" w:space="0" w:color="auto" w:frame="1"/>
          <w:lang w:eastAsia="ru-RU"/>
        </w:rPr>
        <w:t>163 </w:t>
      </w:r>
      <w:r w:rsidRPr="00273786">
        <w:rPr>
          <w:rFonts w:ascii="Times New Roman" w:eastAsia="Times New Roman" w:hAnsi="Times New Roman" w:cs="Times New Roman"/>
          <w:color w:val="5C5C5C"/>
          <w:sz w:val="24"/>
          <w:szCs w:val="24"/>
          <w:lang w:eastAsia="ru-RU"/>
        </w:rPr>
        <w:t>Жалпыға бiрдей мiндеттi орта бiлiм қорының шығындары ерекшелігі бойынша - 4 930</w:t>
      </w:r>
      <w:r w:rsidRPr="00273786">
        <w:rPr>
          <w:rFonts w:ascii="Times New Roman" w:eastAsia="Times New Roman" w:hAnsi="Times New Roman" w:cs="Times New Roman"/>
          <w:color w:val="5C5C5C"/>
          <w:sz w:val="24"/>
          <w:szCs w:val="24"/>
          <w:lang w:eastAsia="ru-RU"/>
        </w:rPr>
        <w:br/>
        <w:t xml:space="preserve">000.00 (төрт миллион тоғыз жүз отыз мың тенге нөл тиын) ҚҚС есепке алмағанда 2022 жылы тіркеуге жатады. теңге ерекшелігі бойынша , </w:t>
      </w:r>
      <w:r w:rsidRPr="00273786">
        <w:rPr>
          <w:rFonts w:ascii="Times New Roman" w:eastAsia="Times New Roman" w:hAnsi="Times New Roman" w:cs="Times New Roman"/>
          <w:color w:val="5C5C5C"/>
          <w:sz w:val="24"/>
          <w:szCs w:val="24"/>
          <w:lang w:eastAsia="ru-RU"/>
        </w:rPr>
        <w:lastRenderedPageBreak/>
        <w:t>«оның ішінде ҚҚС» «ҚҚС сомасы» теңге/ «ҚҚС есепке алмағанда» 2022 тіркеуге жатады.</w:t>
      </w:r>
      <w:r w:rsidRPr="00273786">
        <w:rPr>
          <w:rFonts w:ascii="Times New Roman" w:eastAsia="Times New Roman" w:hAnsi="Times New Roman" w:cs="Times New Roman"/>
          <w:color w:val="5C5C5C"/>
          <w:sz w:val="24"/>
          <w:szCs w:val="24"/>
          <w:lang w:eastAsia="ru-RU"/>
        </w:rPr>
        <w:br/>
      </w:r>
    </w:p>
    <w:p w14:paraId="3E12625A" w14:textId="77777777" w:rsidR="00273786" w:rsidRPr="00273786" w:rsidRDefault="00273786" w:rsidP="00273786">
      <w:pPr>
        <w:numPr>
          <w:ilvl w:val="0"/>
          <w:numId w:val="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 Қызмет көрсету актісінің нысанын Өнім беруші Тапсырыс берушімен алдын ала келіседі.</w:t>
      </w:r>
    </w:p>
    <w:p w14:paraId="6253EE49" w14:textId="77777777" w:rsidR="00273786" w:rsidRPr="00273786" w:rsidRDefault="00273786" w:rsidP="00273786">
      <w:pPr>
        <w:numPr>
          <w:ilvl w:val="0"/>
          <w:numId w:val="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Көрсетілетін қызметтердің көлемі сандық және құндық мәнде техникалық тапсырмада айтылған.</w:t>
      </w:r>
    </w:p>
    <w:p w14:paraId="48E94D52"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3 Тараптарды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міндеттемелері</w:t>
      </w:r>
    </w:p>
    <w:p w14:paraId="394824B9"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w:t>
      </w:r>
    </w:p>
    <w:p w14:paraId="1FB59032"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бойынша өзіне алған міндеттемелердің толық және тиісті орындалуын қамтамасыз етуге;</w:t>
      </w:r>
    </w:p>
    <w:p w14:paraId="1369907B"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14:paraId="53D868A4"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14:paraId="303350FE"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14:paraId="3BB6EBF4" w14:textId="77777777" w:rsidR="00273786" w:rsidRPr="00273786" w:rsidRDefault="00273786" w:rsidP="00273786">
      <w:pPr>
        <w:numPr>
          <w:ilvl w:val="0"/>
          <w:numId w:val="6"/>
        </w:numPr>
        <w:spacing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tbl>
      <w:tblPr>
        <w:tblW w:w="11985" w:type="dxa"/>
        <w:tblInd w:w="1095" w:type="dxa"/>
        <w:tblCellMar>
          <w:left w:w="0" w:type="dxa"/>
          <w:right w:w="0" w:type="dxa"/>
        </w:tblCellMar>
        <w:tblLook w:val="04A0" w:firstRow="1" w:lastRow="0" w:firstColumn="1" w:lastColumn="0" w:noHBand="0" w:noVBand="1"/>
      </w:tblPr>
      <w:tblGrid>
        <w:gridCol w:w="11679"/>
        <w:gridCol w:w="306"/>
      </w:tblGrid>
      <w:tr w:rsidR="00273786" w:rsidRPr="00273786" w14:paraId="11CD2950" w14:textId="77777777" w:rsidTr="00273786">
        <w:trPr>
          <w:gridAfter w:val="1"/>
        </w:trPr>
        <w:tc>
          <w:tcPr>
            <w:tcW w:w="50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386B4A6"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p>
        </w:tc>
      </w:tr>
      <w:tr w:rsidR="00273786" w:rsidRPr="00273786" w14:paraId="6EA56888" w14:textId="77777777" w:rsidTr="0027378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6B68FD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4B92AA3"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p>
        </w:tc>
      </w:tr>
    </w:tbl>
    <w:p w14:paraId="5AA827E2" w14:textId="77777777" w:rsidR="00273786" w:rsidRPr="00273786" w:rsidRDefault="00273786" w:rsidP="00273786">
      <w:pPr>
        <w:numPr>
          <w:ilvl w:val="0"/>
          <w:numId w:val="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r w:rsidRPr="00273786">
        <w:rPr>
          <w:rFonts w:ascii="Times New Roman" w:eastAsia="Times New Roman" w:hAnsi="Times New Roman" w:cs="Times New Roman"/>
          <w:color w:val="5C5C5C"/>
          <w:sz w:val="24"/>
          <w:szCs w:val="24"/>
          <w:lang w:eastAsia="ru-RU"/>
        </w:rPr>
        <w:br/>
        <w:t> Тапсырыс берушінің бірінші талабы бойынша Шарт бойынша міндеттемелердің орындалу барысы туралы ақпарат ұсынуға;</w:t>
      </w:r>
    </w:p>
    <w:p w14:paraId="000EFA53"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p w14:paraId="59A5E0DF"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14:paraId="4BB0B6FC"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көрсетілген қызметтер актісін ресімдеуге және Тапсырыс берушіге жіберуге;</w:t>
      </w:r>
    </w:p>
    <w:p w14:paraId="5568BF35"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Тапсырыс беруші көрсетілген қызметтер актісін бекіткеннен кейін Электрондық шот- 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14:paraId="2E7C300B"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Тапсырыс берушіден Шарт бойынша көрсетілген қызметтер үшін төлемді талап етуге құқылы.</w:t>
      </w:r>
    </w:p>
    <w:p w14:paraId="6D4BDD07"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w:t>
      </w:r>
    </w:p>
    <w:p w14:paraId="126B36E1"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қызметтер көрсету үшін Өнім беруші мамандарының қолжетімділігін қамтамасыз етуге;</w:t>
      </w:r>
    </w:p>
    <w:p w14:paraId="3625076B"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көрсетілген Қызметтердің сәйкессіздіктері анықталған кезде тез арада Өнім берушіні жазбаша хабарландыруға;</w:t>
      </w:r>
    </w:p>
    <w:p w14:paraId="459A57C2"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14:paraId="4D2576AE"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14:paraId="3146DCCF"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Шартта белгіленген тәртіпте және мерзімдерде төлем жүргізуге міндеттенеді.</w:t>
      </w:r>
    </w:p>
    <w:p w14:paraId="0691C4C0" w14:textId="77777777" w:rsidR="00273786" w:rsidRPr="00273786" w:rsidRDefault="00273786" w:rsidP="00273786">
      <w:pPr>
        <w:numPr>
          <w:ilvl w:val="0"/>
          <w:numId w:val="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 көрсетілген қызметтердің сапасын тексеруге құқылы.</w:t>
      </w:r>
    </w:p>
    <w:p w14:paraId="21359B2C" w14:textId="77777777" w:rsidR="00273786" w:rsidRPr="00273786" w:rsidRDefault="00273786" w:rsidP="00273786">
      <w:pPr>
        <w:numPr>
          <w:ilvl w:val="0"/>
          <w:numId w:val="8"/>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Cambria" w:eastAsia="Times New Roman" w:hAnsi="Cambria" w:cs="Cambria"/>
          <w:i/>
          <w:iCs/>
          <w:color w:val="007AC2"/>
          <w:sz w:val="33"/>
          <w:szCs w:val="33"/>
          <w:lang w:eastAsia="ru-RU"/>
        </w:rPr>
        <w:t>Қ</w:t>
      </w:r>
      <w:r w:rsidRPr="00273786">
        <w:rPr>
          <w:rFonts w:ascii="Georgia" w:eastAsia="Times New Roman" w:hAnsi="Georgia" w:cs="Georgia"/>
          <w:i/>
          <w:iCs/>
          <w:color w:val="007AC2"/>
          <w:sz w:val="33"/>
          <w:szCs w:val="33"/>
          <w:lang w:eastAsia="ru-RU"/>
        </w:rPr>
        <w:t>ызметтерді</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техникалы</w:t>
      </w:r>
      <w:r w:rsidRPr="00273786">
        <w:rPr>
          <w:rFonts w:ascii="Cambria" w:eastAsia="Times New Roman" w:hAnsi="Cambria" w:cs="Cambria"/>
          <w:i/>
          <w:iCs/>
          <w:color w:val="007AC2"/>
          <w:sz w:val="33"/>
          <w:szCs w:val="33"/>
          <w:lang w:eastAsia="ru-RU"/>
        </w:rPr>
        <w:t>қ</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тапсырма</w:t>
      </w:r>
      <w:r w:rsidRPr="00273786">
        <w:rPr>
          <w:rFonts w:ascii="Cambria" w:eastAsia="Times New Roman" w:hAnsi="Cambria" w:cs="Cambria"/>
          <w:i/>
          <w:iCs/>
          <w:color w:val="007AC2"/>
          <w:sz w:val="33"/>
          <w:szCs w:val="33"/>
          <w:lang w:eastAsia="ru-RU"/>
        </w:rPr>
        <w:t>ғ</w:t>
      </w:r>
      <w:r w:rsidRPr="00273786">
        <w:rPr>
          <w:rFonts w:ascii="Georgia" w:eastAsia="Times New Roman" w:hAnsi="Georgia" w:cs="Georgia"/>
          <w:i/>
          <w:iCs/>
          <w:color w:val="007AC2"/>
          <w:sz w:val="33"/>
          <w:szCs w:val="33"/>
          <w:lang w:eastAsia="ru-RU"/>
        </w:rPr>
        <w:t>а</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конкурсты</w:t>
      </w:r>
      <w:r w:rsidRPr="00273786">
        <w:rPr>
          <w:rFonts w:ascii="Cambria" w:eastAsia="Times New Roman" w:hAnsi="Cambria" w:cs="Cambria"/>
          <w:i/>
          <w:iCs/>
          <w:color w:val="007AC2"/>
          <w:sz w:val="33"/>
          <w:szCs w:val="33"/>
          <w:lang w:eastAsia="ru-RU"/>
        </w:rPr>
        <w:t>қ</w:t>
      </w:r>
      <w:r w:rsidRPr="00273786">
        <w:rPr>
          <w:rFonts w:ascii="Georgia" w:eastAsia="Times New Roman" w:hAnsi="Georgia" w:cs="Times New Roman"/>
          <w:i/>
          <w:iCs/>
          <w:color w:val="007AC2"/>
          <w:sz w:val="33"/>
          <w:szCs w:val="33"/>
          <w:lang w:eastAsia="ru-RU"/>
        </w:rPr>
        <w:t xml:space="preserve"> </w:t>
      </w:r>
      <w:r w:rsidRPr="00273786">
        <w:rPr>
          <w:rFonts w:ascii="Cambria" w:eastAsia="Times New Roman" w:hAnsi="Cambria" w:cs="Cambria"/>
          <w:i/>
          <w:iCs/>
          <w:color w:val="007AC2"/>
          <w:sz w:val="33"/>
          <w:szCs w:val="33"/>
          <w:lang w:eastAsia="ru-RU"/>
        </w:rPr>
        <w:t>ө</w:t>
      </w:r>
      <w:r w:rsidRPr="00273786">
        <w:rPr>
          <w:rFonts w:ascii="Georgia" w:eastAsia="Times New Roman" w:hAnsi="Georgia" w:cs="Georgia"/>
          <w:i/>
          <w:iCs/>
          <w:color w:val="007AC2"/>
          <w:sz w:val="33"/>
          <w:szCs w:val="33"/>
          <w:lang w:eastAsia="ru-RU"/>
        </w:rPr>
        <w:t>тінімге</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с</w:t>
      </w:r>
      <w:r w:rsidRPr="00273786">
        <w:rPr>
          <w:rFonts w:ascii="Cambria" w:eastAsia="Times New Roman" w:hAnsi="Cambria" w:cs="Cambria"/>
          <w:i/>
          <w:iCs/>
          <w:color w:val="007AC2"/>
          <w:sz w:val="33"/>
          <w:szCs w:val="33"/>
          <w:lang w:eastAsia="ru-RU"/>
        </w:rPr>
        <w:t>ә</w:t>
      </w:r>
      <w:r w:rsidRPr="00273786">
        <w:rPr>
          <w:rFonts w:ascii="Georgia" w:eastAsia="Times New Roman" w:hAnsi="Georgia" w:cs="Georgia"/>
          <w:i/>
          <w:iCs/>
          <w:color w:val="007AC2"/>
          <w:sz w:val="33"/>
          <w:szCs w:val="33"/>
          <w:lang w:eastAsia="ru-RU"/>
        </w:rPr>
        <w:t>йкестігін тексеру</w:t>
      </w:r>
    </w:p>
    <w:p w14:paraId="208E9AE9" w14:textId="77777777" w:rsidR="00273786" w:rsidRPr="00273786" w:rsidRDefault="00273786" w:rsidP="00273786">
      <w:pPr>
        <w:numPr>
          <w:ilvl w:val="0"/>
          <w:numId w:val="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14:paraId="19D9B1C4" w14:textId="77777777" w:rsidR="00273786" w:rsidRPr="00273786" w:rsidRDefault="00273786" w:rsidP="00273786">
      <w:pPr>
        <w:numPr>
          <w:ilvl w:val="0"/>
          <w:numId w:val="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14:paraId="4F856CDE" w14:textId="77777777" w:rsidR="00273786" w:rsidRPr="00273786" w:rsidRDefault="00273786" w:rsidP="00273786">
      <w:pPr>
        <w:numPr>
          <w:ilvl w:val="0"/>
          <w:numId w:val="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10 кун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14:paraId="4CAE511F" w14:textId="77777777" w:rsidR="00273786" w:rsidRPr="00273786" w:rsidRDefault="00273786" w:rsidP="00273786">
      <w:pPr>
        <w:numPr>
          <w:ilvl w:val="0"/>
          <w:numId w:val="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Жоғарыда көрсетілген бірде-бір тармақ Өнім берушіні Шарт бойынша басқа міндеттемелерден босатпайды.</w:t>
      </w:r>
    </w:p>
    <w:p w14:paraId="566AEF3F" w14:textId="77777777" w:rsidR="00273786" w:rsidRPr="00273786" w:rsidRDefault="00273786" w:rsidP="00273786">
      <w:pPr>
        <w:numPr>
          <w:ilvl w:val="0"/>
          <w:numId w:val="10"/>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Cambria" w:eastAsia="Times New Roman" w:hAnsi="Cambria" w:cs="Cambria"/>
          <w:i/>
          <w:iCs/>
          <w:color w:val="007AC2"/>
          <w:sz w:val="33"/>
          <w:szCs w:val="33"/>
          <w:lang w:eastAsia="ru-RU"/>
        </w:rPr>
        <w:lastRenderedPageBreak/>
        <w:t>Қ</w:t>
      </w:r>
      <w:r w:rsidRPr="00273786">
        <w:rPr>
          <w:rFonts w:ascii="Georgia" w:eastAsia="Times New Roman" w:hAnsi="Georgia" w:cs="Georgia"/>
          <w:i/>
          <w:iCs/>
          <w:color w:val="007AC2"/>
          <w:sz w:val="33"/>
          <w:szCs w:val="33"/>
          <w:lang w:eastAsia="ru-RU"/>
        </w:rPr>
        <w:t>ызметтер к</w:t>
      </w:r>
      <w:r w:rsidRPr="00273786">
        <w:rPr>
          <w:rFonts w:ascii="Cambria" w:eastAsia="Times New Roman" w:hAnsi="Cambria" w:cs="Cambria"/>
          <w:i/>
          <w:iCs/>
          <w:color w:val="007AC2"/>
          <w:sz w:val="33"/>
          <w:szCs w:val="33"/>
          <w:lang w:eastAsia="ru-RU"/>
        </w:rPr>
        <w:t>ө</w:t>
      </w:r>
      <w:r w:rsidRPr="00273786">
        <w:rPr>
          <w:rFonts w:ascii="Georgia" w:eastAsia="Times New Roman" w:hAnsi="Georgia" w:cs="Georgia"/>
          <w:i/>
          <w:iCs/>
          <w:color w:val="007AC2"/>
          <w:sz w:val="33"/>
          <w:szCs w:val="33"/>
          <w:lang w:eastAsia="ru-RU"/>
        </w:rPr>
        <w:t>рсету</w:t>
      </w:r>
    </w:p>
    <w:p w14:paraId="5F692DAF" w14:textId="77777777" w:rsidR="00273786" w:rsidRPr="00273786" w:rsidRDefault="00273786" w:rsidP="00273786">
      <w:pPr>
        <w:numPr>
          <w:ilvl w:val="0"/>
          <w:numId w:val="11"/>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берушінің қызметтерді көрсетуі Шартта көрсетілген мерзімдерде жүзеге асырыОлсаыдқыұж. ат «Электрондық құжат және электрондық цифрлық қолтаңба туралы» Қазақстан</w:t>
      </w:r>
    </w:p>
    <w:p w14:paraId="610A7EB2"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p w14:paraId="6AAB509F" w14:textId="77777777" w:rsidR="00273786" w:rsidRPr="00273786" w:rsidRDefault="00273786" w:rsidP="00273786">
      <w:pPr>
        <w:numPr>
          <w:ilvl w:val="0"/>
          <w:numId w:val="12"/>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14:paraId="4940DB6C" w14:textId="77777777" w:rsidR="00273786" w:rsidRPr="00273786" w:rsidRDefault="00273786" w:rsidP="00273786">
      <w:pPr>
        <w:numPr>
          <w:ilvl w:val="0"/>
          <w:numId w:val="13"/>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Кепілдік</w:t>
      </w:r>
    </w:p>
    <w:p w14:paraId="582E9B25" w14:textId="77777777" w:rsidR="00273786" w:rsidRPr="00273786" w:rsidRDefault="00273786" w:rsidP="00273786">
      <w:pPr>
        <w:numPr>
          <w:ilvl w:val="0"/>
          <w:numId w:val="1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Тапсырыс берушіге үздіксіз, сапалы және уақтылы қызмет көрсетудің қамтамасыз етілуіне кепілдік береді.</w:t>
      </w:r>
    </w:p>
    <w:p w14:paraId="0F02BD46" w14:textId="77777777" w:rsidR="00273786" w:rsidRPr="00273786" w:rsidRDefault="00273786" w:rsidP="00273786">
      <w:pPr>
        <w:numPr>
          <w:ilvl w:val="0"/>
          <w:numId w:val="1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14:paraId="7723F04E" w14:textId="77777777" w:rsidR="00273786" w:rsidRPr="00273786" w:rsidRDefault="00273786" w:rsidP="00273786">
      <w:pPr>
        <w:numPr>
          <w:ilvl w:val="0"/>
          <w:numId w:val="15"/>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Тараптарды</w:t>
      </w:r>
      <w:r w:rsidRPr="00273786">
        <w:rPr>
          <w:rFonts w:ascii="Cambria" w:eastAsia="Times New Roman" w:hAnsi="Cambria" w:cs="Cambria"/>
          <w:i/>
          <w:iCs/>
          <w:color w:val="007AC2"/>
          <w:sz w:val="33"/>
          <w:szCs w:val="33"/>
          <w:lang w:eastAsia="ru-RU"/>
        </w:rPr>
        <w:t>ң</w:t>
      </w:r>
      <w:r w:rsidRPr="00273786">
        <w:rPr>
          <w:rFonts w:ascii="Georgia" w:eastAsia="Times New Roman" w:hAnsi="Georgia" w:cs="Georgia"/>
          <w:i/>
          <w:iCs/>
          <w:color w:val="007AC2"/>
          <w:sz w:val="33"/>
          <w:szCs w:val="33"/>
          <w:lang w:eastAsia="ru-RU"/>
        </w:rPr>
        <w:t> жауапкершілігі</w:t>
      </w:r>
    </w:p>
    <w:p w14:paraId="38C6E449"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4130996A"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14:paraId="007A49A2"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14:paraId="6E678252"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14:paraId="13FF8605"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Тұрақсыздық айыбын (айыппұл, өсімпұл) төлеу Тараптарды осы Шартта көзделген міндеттемелерді орындаудан босатпайды.</w:t>
      </w:r>
    </w:p>
    <w:p w14:paraId="4CC520FE"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осы Шарт бойынша өз міндеттемелерін біреуге толық не ішінара бермеуі тиіс.</w:t>
      </w:r>
    </w:p>
    <w:p w14:paraId="418F8C6F"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14:paraId="3B0B6833" w14:textId="77777777" w:rsidR="00273786" w:rsidRPr="00273786" w:rsidRDefault="00273786" w:rsidP="00273786">
      <w:pPr>
        <w:numPr>
          <w:ilvl w:val="0"/>
          <w:numId w:val="1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туындОасуыықнұажаәтк«еЭплсекотғраотныдынқісқ-ұәжраеткжеәтнтееэрлежкатрсоанудыынқацижфорллыбқеқроіллтмаңебйадті.уралы» Қазақстан</w:t>
      </w:r>
    </w:p>
    <w:p w14:paraId="3FA93941"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p w14:paraId="5A064C73" w14:textId="77777777" w:rsidR="00273786" w:rsidRPr="00273786" w:rsidRDefault="00273786" w:rsidP="00273786">
      <w:pPr>
        <w:numPr>
          <w:ilvl w:val="0"/>
          <w:numId w:val="17"/>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14:paraId="3EAFCFD0" w14:textId="77777777" w:rsidR="00273786" w:rsidRPr="00273786" w:rsidRDefault="00273786" w:rsidP="00273786">
      <w:pPr>
        <w:numPr>
          <w:ilvl w:val="0"/>
          <w:numId w:val="18"/>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Шартты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Cambria" w:eastAsia="Times New Roman" w:hAnsi="Cambria" w:cs="Cambria"/>
          <w:i/>
          <w:iCs/>
          <w:color w:val="007AC2"/>
          <w:sz w:val="33"/>
          <w:szCs w:val="33"/>
          <w:lang w:eastAsia="ru-RU"/>
        </w:rPr>
        <w:t>қ</w:t>
      </w:r>
      <w:r w:rsidRPr="00273786">
        <w:rPr>
          <w:rFonts w:ascii="Georgia" w:eastAsia="Times New Roman" w:hAnsi="Georgia" w:cs="Georgia"/>
          <w:i/>
          <w:iCs/>
          <w:color w:val="007AC2"/>
          <w:sz w:val="33"/>
          <w:szCs w:val="33"/>
          <w:lang w:eastAsia="ru-RU"/>
        </w:rPr>
        <w:t>олданыс</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мерзімі</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ж</w:t>
      </w:r>
      <w:r w:rsidRPr="00273786">
        <w:rPr>
          <w:rFonts w:ascii="Cambria" w:eastAsia="Times New Roman" w:hAnsi="Cambria" w:cs="Cambria"/>
          <w:i/>
          <w:iCs/>
          <w:color w:val="007AC2"/>
          <w:sz w:val="33"/>
          <w:szCs w:val="33"/>
          <w:lang w:eastAsia="ru-RU"/>
        </w:rPr>
        <w:t>ә</w:t>
      </w:r>
      <w:r w:rsidRPr="00273786">
        <w:rPr>
          <w:rFonts w:ascii="Georgia" w:eastAsia="Times New Roman" w:hAnsi="Georgia" w:cs="Georgia"/>
          <w:i/>
          <w:iCs/>
          <w:color w:val="007AC2"/>
          <w:sz w:val="33"/>
          <w:szCs w:val="33"/>
          <w:lang w:eastAsia="ru-RU"/>
        </w:rPr>
        <w:t>не</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б</w:t>
      </w:r>
      <w:r w:rsidRPr="00273786">
        <w:rPr>
          <w:rFonts w:ascii="Cambria" w:eastAsia="Times New Roman" w:hAnsi="Cambria" w:cs="Cambria"/>
          <w:i/>
          <w:iCs/>
          <w:color w:val="007AC2"/>
          <w:sz w:val="33"/>
          <w:szCs w:val="33"/>
          <w:lang w:eastAsia="ru-RU"/>
        </w:rPr>
        <w:t>ұ</w:t>
      </w:r>
      <w:r w:rsidRPr="00273786">
        <w:rPr>
          <w:rFonts w:ascii="Georgia" w:eastAsia="Times New Roman" w:hAnsi="Georgia" w:cs="Georgia"/>
          <w:i/>
          <w:iCs/>
          <w:color w:val="007AC2"/>
          <w:sz w:val="33"/>
          <w:szCs w:val="33"/>
          <w:lang w:eastAsia="ru-RU"/>
        </w:rPr>
        <w:t>зу талаптары</w:t>
      </w:r>
    </w:p>
    <w:p w14:paraId="79C437F3" w14:textId="77777777" w:rsidR="00273786" w:rsidRPr="00273786" w:rsidRDefault="00273786" w:rsidP="00273786">
      <w:pPr>
        <w:numPr>
          <w:ilvl w:val="0"/>
          <w:numId w:val="1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«Тапсырыс беруші оны Қазақстан Республикасы Қаржы министрлігінің аумақтық қазынашылық бөлімшесінде тіркегеннен кейін» күшіне енеді және 2022-12-31 жылы әрекет етеді.</w:t>
      </w:r>
    </w:p>
    <w:p w14:paraId="77A359DD" w14:textId="77777777" w:rsidR="00273786" w:rsidRPr="00273786" w:rsidRDefault="00273786" w:rsidP="00273786">
      <w:pPr>
        <w:numPr>
          <w:ilvl w:val="0"/>
          <w:numId w:val="19"/>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14:paraId="50BB6566"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r w:rsidRPr="00273786">
        <w:rPr>
          <w:rFonts w:ascii="Times New Roman" w:eastAsia="Times New Roman" w:hAnsi="Times New Roman" w:cs="Times New Roman"/>
          <w:color w:val="5C5C5C"/>
          <w:sz w:val="24"/>
          <w:szCs w:val="24"/>
          <w:lang w:eastAsia="ru-RU"/>
        </w:rPr>
        <w:br/>
      </w:r>
    </w:p>
    <w:p w14:paraId="402DEC78"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14:paraId="3CD59F72"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14:paraId="6A52A8CF"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талаптарын бұзғаны үшін қандай да бір санкцияларға зиян келтірместен Тапсырыс беруші, Өнім берушіге міндеттемелерін орындамағаны туралы жазбаша хабарлама жібере отырып:</w:t>
      </w:r>
    </w:p>
    <w:p w14:paraId="00230996"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Өнім беруші Шартта көзделген мерзімде немесе Тапсырыс беруші ұсынған осы Шартты ұзарту кезеңі ішінде қызметтер көрсете алмаса;</w:t>
      </w:r>
    </w:p>
    <w:p w14:paraId="5B3360AF"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14:paraId="5D110552"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14:paraId="71060AA8" w14:textId="77777777" w:rsidR="00273786" w:rsidRPr="00273786" w:rsidRDefault="00273786" w:rsidP="00273786">
      <w:pPr>
        <w:numPr>
          <w:ilvl w:val="0"/>
          <w:numId w:val="20"/>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w:t>
      </w:r>
    </w:p>
    <w:p w14:paraId="0FD3B024"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1) конкурсқа қатыса отырып, Қағидаларда көзделген шектеулердің бұзылуы анықталған;</w:t>
      </w:r>
      <w:r w:rsidRPr="00273786">
        <w:rPr>
          <w:rFonts w:ascii="Times New Roman" w:eastAsia="Times New Roman" w:hAnsi="Times New Roman" w:cs="Times New Roman"/>
          <w:color w:val="5C5C5C"/>
          <w:sz w:val="24"/>
          <w:szCs w:val="24"/>
          <w:lang w:eastAsia="ru-RU"/>
        </w:rPr>
        <w:br/>
      </w:r>
      <w:r w:rsidRPr="00273786">
        <w:rPr>
          <w:rFonts w:ascii="Times New Roman" w:eastAsia="Times New Roman" w:hAnsi="Times New Roman" w:cs="Times New Roman"/>
          <w:color w:val="5C5C5C"/>
          <w:sz w:val="24"/>
          <w:szCs w:val="24"/>
          <w:u w:val="single"/>
          <w:lang w:eastAsia="ru-RU"/>
        </w:rPr>
        <w:t>2) конкурсты ұйымдастырушы, бірыңғай ұйымдастырушы Өнім берушіге Қағидаларда</w:t>
      </w:r>
      <w:r w:rsidRPr="00273786">
        <w:rPr>
          <w:rFonts w:ascii="Times New Roman" w:eastAsia="Times New Roman" w:hAnsi="Times New Roman" w:cs="Times New Roman"/>
          <w:color w:val="5C5C5C"/>
          <w:sz w:val="24"/>
          <w:szCs w:val="24"/>
          <w:lang w:eastAsia="ru-RU"/>
        </w:rPr>
        <w:br/>
        <w:t>Осы құжат «Электрондық құжат және электрондық цифрлық қолтаңба туралы» Қазақстан</w:t>
      </w:r>
      <w:r w:rsidRPr="00273786">
        <w:rPr>
          <w:rFonts w:ascii="Times New Roman" w:eastAsia="Times New Roman" w:hAnsi="Times New Roman" w:cs="Times New Roman"/>
          <w:color w:val="5C5C5C"/>
          <w:sz w:val="24"/>
          <w:szCs w:val="24"/>
          <w:lang w:eastAsia="ru-RU"/>
        </w:rPr>
        <w:br/>
        <w:t> көзделмеген көмек көрсеткен;</w:t>
      </w:r>
      <w:r w:rsidRPr="00273786">
        <w:rPr>
          <w:rFonts w:ascii="Times New Roman" w:eastAsia="Times New Roman" w:hAnsi="Times New Roman" w:cs="Times New Roman"/>
          <w:color w:val="5C5C5C"/>
          <w:sz w:val="24"/>
          <w:szCs w:val="24"/>
          <w:lang w:eastAsia="ru-RU"/>
        </w:rPr>
        <w:br/>
        <w:t xml:space="preserve">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w:t>
      </w:r>
      <w:r w:rsidRPr="00273786">
        <w:rPr>
          <w:rFonts w:ascii="Times New Roman" w:eastAsia="Times New Roman" w:hAnsi="Times New Roman" w:cs="Times New Roman"/>
          <w:color w:val="5C5C5C"/>
          <w:sz w:val="24"/>
          <w:szCs w:val="24"/>
          <w:lang w:eastAsia="ru-RU"/>
        </w:rPr>
        <w:lastRenderedPageBreak/>
        <w:t>қоспағанда, уәкілетті мемлекеттік органдардың актілеріне сәйкес 10 жұмыс күні ішінде конкурс жеңімпазымен шарт жасалады.</w:t>
      </w:r>
      <w:r w:rsidRPr="00273786">
        <w:rPr>
          <w:rFonts w:ascii="Times New Roman" w:eastAsia="Times New Roman" w:hAnsi="Times New Roman" w:cs="Times New Roman"/>
          <w:color w:val="5C5C5C"/>
          <w:sz w:val="24"/>
          <w:szCs w:val="24"/>
          <w:lang w:eastAsia="ru-RU"/>
        </w:rPr>
        <w:br/>
      </w:r>
    </w:p>
    <w:p w14:paraId="47191824" w14:textId="77777777" w:rsidR="00273786" w:rsidRPr="00273786" w:rsidRDefault="00273786" w:rsidP="00273786">
      <w:pPr>
        <w:numPr>
          <w:ilvl w:val="0"/>
          <w:numId w:val="21"/>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14:paraId="28BFE65C" w14:textId="77777777" w:rsidR="00273786" w:rsidRPr="00273786" w:rsidRDefault="00273786" w:rsidP="00273786">
      <w:pPr>
        <w:numPr>
          <w:ilvl w:val="0"/>
          <w:numId w:val="21"/>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 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14:paraId="64F5239F" w14:textId="77777777" w:rsidR="00273786" w:rsidRPr="00273786" w:rsidRDefault="00273786" w:rsidP="00273786">
      <w:pPr>
        <w:numPr>
          <w:ilvl w:val="0"/>
          <w:numId w:val="22"/>
        </w:numPr>
        <w:spacing w:after="0" w:line="360" w:lineRule="atLeast"/>
        <w:ind w:left="870"/>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Хабарлама</w:t>
      </w:r>
    </w:p>
    <w:p w14:paraId="2B64808D"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14:paraId="49A46961"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14:paraId="436B8501" w14:textId="77777777" w:rsidR="00273786" w:rsidRPr="00273786" w:rsidRDefault="00273786" w:rsidP="00273786">
      <w:pPr>
        <w:numPr>
          <w:ilvl w:val="0"/>
          <w:numId w:val="23"/>
        </w:numPr>
        <w:spacing w:after="0" w:line="360" w:lineRule="atLeast"/>
        <w:ind w:left="645"/>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Форс-мажор</w:t>
      </w:r>
    </w:p>
    <w:p w14:paraId="0EDA5E3E"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Шарт талаптарының орындалмауы форс-мажорлық жағдаяттардың нәтижесі болып табылса, Тараптар ол үшін жауапкершілікте болмайды.</w:t>
      </w:r>
    </w:p>
    <w:p w14:paraId="6A5E330F"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14:paraId="3AD9ABAE"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14:paraId="4B9BF4E6" w14:textId="77777777" w:rsidR="00273786" w:rsidRPr="00273786" w:rsidRDefault="00273786" w:rsidP="00273786">
      <w:pPr>
        <w:numPr>
          <w:ilvl w:val="0"/>
          <w:numId w:val="23"/>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14:paraId="390EE85B"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құжат «Электрондық құжат</w:t>
      </w:r>
      <w:r w:rsidRPr="00273786">
        <w:rPr>
          <w:rFonts w:ascii="Times New Roman" w:eastAsia="Times New Roman" w:hAnsi="Times New Roman" w:cs="Times New Roman"/>
          <w:b/>
          <w:bCs/>
          <w:color w:val="5C5C5C"/>
          <w:sz w:val="24"/>
          <w:szCs w:val="24"/>
          <w:bdr w:val="none" w:sz="0" w:space="0" w:color="auto" w:frame="1"/>
          <w:lang w:eastAsia="ru-RU"/>
        </w:rPr>
        <w:t>1</w:t>
      </w:r>
      <w:r w:rsidRPr="00273786">
        <w:rPr>
          <w:rFonts w:ascii="Times New Roman" w:eastAsia="Times New Roman" w:hAnsi="Times New Roman" w:cs="Times New Roman"/>
          <w:color w:val="5C5C5C"/>
          <w:sz w:val="24"/>
          <w:szCs w:val="24"/>
          <w:lang w:eastAsia="ru-RU"/>
        </w:rPr>
        <w:t>ж</w:t>
      </w:r>
      <w:r w:rsidRPr="00273786">
        <w:rPr>
          <w:rFonts w:ascii="Times New Roman" w:eastAsia="Times New Roman" w:hAnsi="Times New Roman" w:cs="Times New Roman"/>
          <w:b/>
          <w:bCs/>
          <w:color w:val="5C5C5C"/>
          <w:sz w:val="24"/>
          <w:szCs w:val="24"/>
          <w:bdr w:val="none" w:sz="0" w:space="0" w:color="auto" w:frame="1"/>
          <w:lang w:eastAsia="ru-RU"/>
        </w:rPr>
        <w:t>1</w:t>
      </w:r>
      <w:r w:rsidRPr="00273786">
        <w:rPr>
          <w:rFonts w:ascii="Times New Roman" w:eastAsia="Times New Roman" w:hAnsi="Times New Roman" w:cs="Times New Roman"/>
          <w:color w:val="5C5C5C"/>
          <w:sz w:val="24"/>
          <w:szCs w:val="24"/>
          <w:lang w:eastAsia="ru-RU"/>
        </w:rPr>
        <w:t>ән</w:t>
      </w:r>
      <w:r w:rsidRPr="00273786">
        <w:rPr>
          <w:rFonts w:ascii="Times New Roman" w:eastAsia="Times New Roman" w:hAnsi="Times New Roman" w:cs="Times New Roman"/>
          <w:b/>
          <w:bCs/>
          <w:color w:val="5C5C5C"/>
          <w:sz w:val="24"/>
          <w:szCs w:val="24"/>
          <w:bdr w:val="none" w:sz="0" w:space="0" w:color="auto" w:frame="1"/>
          <w:lang w:eastAsia="ru-RU"/>
        </w:rPr>
        <w:t>Д</w:t>
      </w:r>
      <w:r w:rsidRPr="00273786">
        <w:rPr>
          <w:rFonts w:ascii="Times New Roman" w:eastAsia="Times New Roman" w:hAnsi="Times New Roman" w:cs="Times New Roman"/>
          <w:color w:val="5C5C5C"/>
          <w:sz w:val="24"/>
          <w:szCs w:val="24"/>
          <w:lang w:eastAsia="ru-RU"/>
        </w:rPr>
        <w:t>е </w:t>
      </w:r>
      <w:r w:rsidRPr="00273786">
        <w:rPr>
          <w:rFonts w:ascii="Times New Roman" w:eastAsia="Times New Roman" w:hAnsi="Times New Roman" w:cs="Times New Roman"/>
          <w:b/>
          <w:bCs/>
          <w:color w:val="5C5C5C"/>
          <w:sz w:val="24"/>
          <w:szCs w:val="24"/>
          <w:bdr w:val="none" w:sz="0" w:space="0" w:color="auto" w:frame="1"/>
          <w:lang w:eastAsia="ru-RU"/>
        </w:rPr>
        <w:t>а</w:t>
      </w:r>
      <w:r w:rsidRPr="00273786">
        <w:rPr>
          <w:rFonts w:ascii="Times New Roman" w:eastAsia="Times New Roman" w:hAnsi="Times New Roman" w:cs="Times New Roman"/>
          <w:color w:val="5C5C5C"/>
          <w:sz w:val="24"/>
          <w:szCs w:val="24"/>
          <w:lang w:eastAsia="ru-RU"/>
        </w:rPr>
        <w:t>эл</w:t>
      </w:r>
      <w:r w:rsidRPr="00273786">
        <w:rPr>
          <w:rFonts w:ascii="Times New Roman" w:eastAsia="Times New Roman" w:hAnsi="Times New Roman" w:cs="Times New Roman"/>
          <w:b/>
          <w:bCs/>
          <w:color w:val="5C5C5C"/>
          <w:sz w:val="24"/>
          <w:szCs w:val="24"/>
          <w:bdr w:val="none" w:sz="0" w:space="0" w:color="auto" w:frame="1"/>
          <w:lang w:eastAsia="ru-RU"/>
        </w:rPr>
        <w:t>у</w:t>
      </w:r>
      <w:r w:rsidRPr="00273786">
        <w:rPr>
          <w:rFonts w:ascii="Times New Roman" w:eastAsia="Times New Roman" w:hAnsi="Times New Roman" w:cs="Times New Roman"/>
          <w:color w:val="5C5C5C"/>
          <w:sz w:val="24"/>
          <w:szCs w:val="24"/>
          <w:lang w:eastAsia="ru-RU"/>
        </w:rPr>
        <w:t>е</w:t>
      </w:r>
      <w:r w:rsidRPr="00273786">
        <w:rPr>
          <w:rFonts w:ascii="Times New Roman" w:eastAsia="Times New Roman" w:hAnsi="Times New Roman" w:cs="Times New Roman"/>
          <w:b/>
          <w:bCs/>
          <w:color w:val="5C5C5C"/>
          <w:sz w:val="24"/>
          <w:szCs w:val="24"/>
          <w:bdr w:val="none" w:sz="0" w:space="0" w:color="auto" w:frame="1"/>
          <w:lang w:eastAsia="ru-RU"/>
        </w:rPr>
        <w:t>л</w:t>
      </w:r>
      <w:r w:rsidRPr="00273786">
        <w:rPr>
          <w:rFonts w:ascii="Times New Roman" w:eastAsia="Times New Roman" w:hAnsi="Times New Roman" w:cs="Times New Roman"/>
          <w:color w:val="5C5C5C"/>
          <w:sz w:val="24"/>
          <w:szCs w:val="24"/>
          <w:lang w:eastAsia="ru-RU"/>
        </w:rPr>
        <w:t>к</w:t>
      </w:r>
      <w:r w:rsidRPr="00273786">
        <w:rPr>
          <w:rFonts w:ascii="Times New Roman" w:eastAsia="Times New Roman" w:hAnsi="Times New Roman" w:cs="Times New Roman"/>
          <w:b/>
          <w:bCs/>
          <w:color w:val="5C5C5C"/>
          <w:sz w:val="24"/>
          <w:szCs w:val="24"/>
          <w:bdr w:val="none" w:sz="0" w:space="0" w:color="auto" w:frame="1"/>
          <w:lang w:eastAsia="ru-RU"/>
        </w:rPr>
        <w:t>ы</w:t>
      </w:r>
      <w:r w:rsidRPr="00273786">
        <w:rPr>
          <w:rFonts w:ascii="Times New Roman" w:eastAsia="Times New Roman" w:hAnsi="Times New Roman" w:cs="Times New Roman"/>
          <w:color w:val="5C5C5C"/>
          <w:sz w:val="24"/>
          <w:szCs w:val="24"/>
          <w:lang w:eastAsia="ru-RU"/>
        </w:rPr>
        <w:t>тро</w:t>
      </w:r>
      <w:r w:rsidRPr="00273786">
        <w:rPr>
          <w:rFonts w:ascii="Times New Roman" w:eastAsia="Times New Roman" w:hAnsi="Times New Roman" w:cs="Times New Roman"/>
          <w:b/>
          <w:bCs/>
          <w:color w:val="5C5C5C"/>
          <w:sz w:val="24"/>
          <w:szCs w:val="24"/>
          <w:bdr w:val="none" w:sz="0" w:space="0" w:color="auto" w:frame="1"/>
          <w:lang w:eastAsia="ru-RU"/>
        </w:rPr>
        <w:t>м</w:t>
      </w:r>
      <w:r w:rsidRPr="00273786">
        <w:rPr>
          <w:rFonts w:ascii="Times New Roman" w:eastAsia="Times New Roman" w:hAnsi="Times New Roman" w:cs="Times New Roman"/>
          <w:color w:val="5C5C5C"/>
          <w:sz w:val="24"/>
          <w:szCs w:val="24"/>
          <w:lang w:eastAsia="ru-RU"/>
        </w:rPr>
        <w:t>нд</w:t>
      </w:r>
      <w:r w:rsidRPr="00273786">
        <w:rPr>
          <w:rFonts w:ascii="Times New Roman" w:eastAsia="Times New Roman" w:hAnsi="Times New Roman" w:cs="Times New Roman"/>
          <w:b/>
          <w:bCs/>
          <w:color w:val="5C5C5C"/>
          <w:sz w:val="24"/>
          <w:szCs w:val="24"/>
          <w:bdr w:val="none" w:sz="0" w:space="0" w:color="auto" w:frame="1"/>
          <w:lang w:eastAsia="ru-RU"/>
        </w:rPr>
        <w:t>ә</w:t>
      </w:r>
      <w:r w:rsidRPr="00273786">
        <w:rPr>
          <w:rFonts w:ascii="Times New Roman" w:eastAsia="Times New Roman" w:hAnsi="Times New Roman" w:cs="Times New Roman"/>
          <w:color w:val="5C5C5C"/>
          <w:sz w:val="24"/>
          <w:szCs w:val="24"/>
          <w:lang w:eastAsia="ru-RU"/>
        </w:rPr>
        <w:t>ы</w:t>
      </w:r>
      <w:r w:rsidRPr="00273786">
        <w:rPr>
          <w:rFonts w:ascii="Times New Roman" w:eastAsia="Times New Roman" w:hAnsi="Times New Roman" w:cs="Times New Roman"/>
          <w:b/>
          <w:bCs/>
          <w:color w:val="5C5C5C"/>
          <w:sz w:val="24"/>
          <w:szCs w:val="24"/>
          <w:bdr w:val="none" w:sz="0" w:space="0" w:color="auto" w:frame="1"/>
          <w:lang w:eastAsia="ru-RU"/>
        </w:rPr>
        <w:t>с</w:t>
      </w:r>
      <w:r w:rsidRPr="00273786">
        <w:rPr>
          <w:rFonts w:ascii="Times New Roman" w:eastAsia="Times New Roman" w:hAnsi="Times New Roman" w:cs="Times New Roman"/>
          <w:color w:val="5C5C5C"/>
          <w:sz w:val="24"/>
          <w:szCs w:val="24"/>
          <w:lang w:eastAsia="ru-RU"/>
        </w:rPr>
        <w:t>қ</w:t>
      </w:r>
      <w:r w:rsidRPr="00273786">
        <w:rPr>
          <w:rFonts w:ascii="Times New Roman" w:eastAsia="Times New Roman" w:hAnsi="Times New Roman" w:cs="Times New Roman"/>
          <w:b/>
          <w:bCs/>
          <w:color w:val="5C5C5C"/>
          <w:sz w:val="24"/>
          <w:szCs w:val="24"/>
          <w:bdr w:val="none" w:sz="0" w:space="0" w:color="auto" w:frame="1"/>
          <w:lang w:eastAsia="ru-RU"/>
        </w:rPr>
        <w:t>ел</w:t>
      </w:r>
      <w:r w:rsidRPr="00273786">
        <w:rPr>
          <w:rFonts w:ascii="Times New Roman" w:eastAsia="Times New Roman" w:hAnsi="Times New Roman" w:cs="Times New Roman"/>
          <w:color w:val="5C5C5C"/>
          <w:sz w:val="24"/>
          <w:szCs w:val="24"/>
          <w:lang w:eastAsia="ru-RU"/>
        </w:rPr>
        <w:t>ци</w:t>
      </w:r>
      <w:r w:rsidRPr="00273786">
        <w:rPr>
          <w:rFonts w:ascii="Times New Roman" w:eastAsia="Times New Roman" w:hAnsi="Times New Roman" w:cs="Times New Roman"/>
          <w:b/>
          <w:bCs/>
          <w:color w:val="5C5C5C"/>
          <w:sz w:val="24"/>
          <w:szCs w:val="24"/>
          <w:bdr w:val="none" w:sz="0" w:space="0" w:color="auto" w:frame="1"/>
          <w:lang w:eastAsia="ru-RU"/>
        </w:rPr>
        <w:t>е</w:t>
      </w:r>
      <w:r w:rsidRPr="00273786">
        <w:rPr>
          <w:rFonts w:ascii="Times New Roman" w:eastAsia="Times New Roman" w:hAnsi="Times New Roman" w:cs="Times New Roman"/>
          <w:color w:val="5C5C5C"/>
          <w:sz w:val="24"/>
          <w:szCs w:val="24"/>
          <w:lang w:eastAsia="ru-RU"/>
        </w:rPr>
        <w:t>ф</w:t>
      </w:r>
      <w:r w:rsidRPr="00273786">
        <w:rPr>
          <w:rFonts w:ascii="Times New Roman" w:eastAsia="Times New Roman" w:hAnsi="Times New Roman" w:cs="Times New Roman"/>
          <w:b/>
          <w:bCs/>
          <w:color w:val="5C5C5C"/>
          <w:sz w:val="24"/>
          <w:szCs w:val="24"/>
          <w:bdr w:val="none" w:sz="0" w:space="0" w:color="auto" w:frame="1"/>
          <w:lang w:eastAsia="ru-RU"/>
        </w:rPr>
        <w:t>л</w:t>
      </w:r>
      <w:r w:rsidRPr="00273786">
        <w:rPr>
          <w:rFonts w:ascii="Times New Roman" w:eastAsia="Times New Roman" w:hAnsi="Times New Roman" w:cs="Times New Roman"/>
          <w:color w:val="5C5C5C"/>
          <w:sz w:val="24"/>
          <w:szCs w:val="24"/>
          <w:lang w:eastAsia="ru-RU"/>
        </w:rPr>
        <w:t>р</w:t>
      </w:r>
      <w:r w:rsidRPr="00273786">
        <w:rPr>
          <w:rFonts w:ascii="Times New Roman" w:eastAsia="Times New Roman" w:hAnsi="Times New Roman" w:cs="Times New Roman"/>
          <w:b/>
          <w:bCs/>
          <w:color w:val="5C5C5C"/>
          <w:sz w:val="24"/>
          <w:szCs w:val="24"/>
          <w:bdr w:val="none" w:sz="0" w:space="0" w:color="auto" w:frame="1"/>
          <w:lang w:eastAsia="ru-RU"/>
        </w:rPr>
        <w:t>е</w:t>
      </w:r>
      <w:r w:rsidRPr="00273786">
        <w:rPr>
          <w:rFonts w:ascii="Times New Roman" w:eastAsia="Times New Roman" w:hAnsi="Times New Roman" w:cs="Times New Roman"/>
          <w:color w:val="5C5C5C"/>
          <w:sz w:val="24"/>
          <w:szCs w:val="24"/>
          <w:lang w:eastAsia="ru-RU"/>
        </w:rPr>
        <w:t>л</w:t>
      </w:r>
      <w:r w:rsidRPr="00273786">
        <w:rPr>
          <w:rFonts w:ascii="Times New Roman" w:eastAsia="Times New Roman" w:hAnsi="Times New Roman" w:cs="Times New Roman"/>
          <w:b/>
          <w:bCs/>
          <w:color w:val="5C5C5C"/>
          <w:sz w:val="24"/>
          <w:szCs w:val="24"/>
          <w:bdr w:val="none" w:sz="0" w:space="0" w:color="auto" w:frame="1"/>
          <w:lang w:eastAsia="ru-RU"/>
        </w:rPr>
        <w:t>р</w:t>
      </w:r>
      <w:r w:rsidRPr="00273786">
        <w:rPr>
          <w:rFonts w:ascii="Times New Roman" w:eastAsia="Times New Roman" w:hAnsi="Times New Roman" w:cs="Times New Roman"/>
          <w:color w:val="5C5C5C"/>
          <w:sz w:val="24"/>
          <w:szCs w:val="24"/>
          <w:lang w:eastAsia="ru-RU"/>
        </w:rPr>
        <w:t>ы</w:t>
      </w:r>
      <w:r w:rsidRPr="00273786">
        <w:rPr>
          <w:rFonts w:ascii="Times New Roman" w:eastAsia="Times New Roman" w:hAnsi="Times New Roman" w:cs="Times New Roman"/>
          <w:b/>
          <w:bCs/>
          <w:color w:val="5C5C5C"/>
          <w:sz w:val="24"/>
          <w:szCs w:val="24"/>
          <w:bdr w:val="none" w:sz="0" w:space="0" w:color="auto" w:frame="1"/>
          <w:lang w:eastAsia="ru-RU"/>
        </w:rPr>
        <w:t>д</w:t>
      </w:r>
      <w:r w:rsidRPr="00273786">
        <w:rPr>
          <w:rFonts w:ascii="Times New Roman" w:eastAsia="Times New Roman" w:hAnsi="Times New Roman" w:cs="Times New Roman"/>
          <w:color w:val="5C5C5C"/>
          <w:sz w:val="24"/>
          <w:szCs w:val="24"/>
          <w:lang w:eastAsia="ru-RU"/>
        </w:rPr>
        <w:t>қ</w:t>
      </w:r>
      <w:r w:rsidRPr="00273786">
        <w:rPr>
          <w:rFonts w:ascii="Times New Roman" w:eastAsia="Times New Roman" w:hAnsi="Times New Roman" w:cs="Times New Roman"/>
          <w:b/>
          <w:bCs/>
          <w:color w:val="5C5C5C"/>
          <w:sz w:val="24"/>
          <w:szCs w:val="24"/>
          <w:bdr w:val="none" w:sz="0" w:space="0" w:color="auto" w:frame="1"/>
          <w:lang w:eastAsia="ru-RU"/>
        </w:rPr>
        <w:t>і</w:t>
      </w:r>
      <w:r w:rsidRPr="00273786">
        <w:rPr>
          <w:rFonts w:ascii="Times New Roman" w:eastAsia="Times New Roman" w:hAnsi="Times New Roman" w:cs="Times New Roman"/>
          <w:color w:val="5C5C5C"/>
          <w:sz w:val="24"/>
          <w:szCs w:val="24"/>
          <w:lang w:eastAsia="ru-RU"/>
        </w:rPr>
        <w:t>қо</w:t>
      </w:r>
      <w:r w:rsidRPr="00273786">
        <w:rPr>
          <w:rFonts w:ascii="Times New Roman" w:eastAsia="Times New Roman" w:hAnsi="Times New Roman" w:cs="Times New Roman"/>
          <w:b/>
          <w:bCs/>
          <w:color w:val="5C5C5C"/>
          <w:sz w:val="24"/>
          <w:szCs w:val="24"/>
          <w:bdr w:val="none" w:sz="0" w:space="0" w:color="auto" w:frame="1"/>
          <w:lang w:eastAsia="ru-RU"/>
        </w:rPr>
        <w:t>ш</w:t>
      </w:r>
      <w:r w:rsidRPr="00273786">
        <w:rPr>
          <w:rFonts w:ascii="Times New Roman" w:eastAsia="Times New Roman" w:hAnsi="Times New Roman" w:cs="Times New Roman"/>
          <w:color w:val="5C5C5C"/>
          <w:sz w:val="24"/>
          <w:szCs w:val="24"/>
          <w:lang w:eastAsia="ru-RU"/>
        </w:rPr>
        <w:t>лт</w:t>
      </w:r>
      <w:r w:rsidRPr="00273786">
        <w:rPr>
          <w:rFonts w:ascii="Times New Roman" w:eastAsia="Times New Roman" w:hAnsi="Times New Roman" w:cs="Times New Roman"/>
          <w:b/>
          <w:bCs/>
          <w:color w:val="5C5C5C"/>
          <w:sz w:val="24"/>
          <w:szCs w:val="24"/>
          <w:bdr w:val="none" w:sz="0" w:space="0" w:color="auto" w:frame="1"/>
          <w:lang w:eastAsia="ru-RU"/>
        </w:rPr>
        <w:t>е</w:t>
      </w:r>
      <w:r w:rsidRPr="00273786">
        <w:rPr>
          <w:rFonts w:ascii="Times New Roman" w:eastAsia="Times New Roman" w:hAnsi="Times New Roman" w:cs="Times New Roman"/>
          <w:color w:val="5C5C5C"/>
          <w:sz w:val="24"/>
          <w:szCs w:val="24"/>
          <w:lang w:eastAsia="ru-RU"/>
        </w:rPr>
        <w:t>а</w:t>
      </w:r>
      <w:r w:rsidRPr="00273786">
        <w:rPr>
          <w:rFonts w:ascii="Times New Roman" w:eastAsia="Times New Roman" w:hAnsi="Times New Roman" w:cs="Times New Roman"/>
          <w:b/>
          <w:bCs/>
          <w:color w:val="5C5C5C"/>
          <w:sz w:val="24"/>
          <w:szCs w:val="24"/>
          <w:bdr w:val="none" w:sz="0" w:space="0" w:color="auto" w:frame="1"/>
          <w:lang w:eastAsia="ru-RU"/>
        </w:rPr>
        <w:t>ш</w:t>
      </w:r>
      <w:r w:rsidRPr="00273786">
        <w:rPr>
          <w:rFonts w:ascii="Times New Roman" w:eastAsia="Times New Roman" w:hAnsi="Times New Roman" w:cs="Times New Roman"/>
          <w:color w:val="5C5C5C"/>
          <w:sz w:val="24"/>
          <w:szCs w:val="24"/>
          <w:lang w:eastAsia="ru-RU"/>
        </w:rPr>
        <w:t>ңб</w:t>
      </w:r>
      <w:r w:rsidRPr="00273786">
        <w:rPr>
          <w:rFonts w:ascii="Times New Roman" w:eastAsia="Times New Roman" w:hAnsi="Times New Roman" w:cs="Times New Roman"/>
          <w:b/>
          <w:bCs/>
          <w:color w:val="5C5C5C"/>
          <w:sz w:val="24"/>
          <w:szCs w:val="24"/>
          <w:bdr w:val="none" w:sz="0" w:space="0" w:color="auto" w:frame="1"/>
          <w:lang w:eastAsia="ru-RU"/>
        </w:rPr>
        <w:t>у</w:t>
      </w:r>
      <w:r w:rsidRPr="00273786">
        <w:rPr>
          <w:rFonts w:ascii="Times New Roman" w:eastAsia="Times New Roman" w:hAnsi="Times New Roman" w:cs="Times New Roman"/>
          <w:color w:val="5C5C5C"/>
          <w:sz w:val="24"/>
          <w:szCs w:val="24"/>
          <w:lang w:eastAsia="ru-RU"/>
        </w:rPr>
        <w:t>а туралы» Қазақстан</w:t>
      </w:r>
      <w:r w:rsidRPr="00273786">
        <w:rPr>
          <w:rFonts w:ascii="Times New Roman" w:eastAsia="Times New Roman" w:hAnsi="Times New Roman" w:cs="Times New Roman"/>
          <w:color w:val="5C5C5C"/>
          <w:sz w:val="24"/>
          <w:szCs w:val="24"/>
          <w:lang w:eastAsia="ru-RU"/>
        </w:rPr>
        <w:br/>
        <w:t> </w:t>
      </w:r>
    </w:p>
    <w:p w14:paraId="0BF4CBDF" w14:textId="77777777" w:rsidR="00273786" w:rsidRPr="00273786" w:rsidRDefault="00273786" w:rsidP="00273786">
      <w:pPr>
        <w:numPr>
          <w:ilvl w:val="0"/>
          <w:numId w:val="2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14:paraId="493DD133" w14:textId="77777777" w:rsidR="00273786" w:rsidRPr="00273786" w:rsidRDefault="00273786" w:rsidP="00273786">
      <w:pPr>
        <w:numPr>
          <w:ilvl w:val="0"/>
          <w:numId w:val="24"/>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638F6B4A"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 xml:space="preserve">12 </w:t>
      </w:r>
      <w:r w:rsidRPr="00273786">
        <w:rPr>
          <w:rFonts w:ascii="Cambria" w:eastAsia="Times New Roman" w:hAnsi="Cambria" w:cs="Cambria"/>
          <w:i/>
          <w:iCs/>
          <w:color w:val="007AC2"/>
          <w:sz w:val="33"/>
          <w:szCs w:val="33"/>
          <w:lang w:eastAsia="ru-RU"/>
        </w:rPr>
        <w:t>Ө</w:t>
      </w:r>
      <w:r w:rsidRPr="00273786">
        <w:rPr>
          <w:rFonts w:ascii="Georgia" w:eastAsia="Times New Roman" w:hAnsi="Georgia" w:cs="Georgia"/>
          <w:i/>
          <w:iCs/>
          <w:color w:val="007AC2"/>
          <w:sz w:val="33"/>
          <w:szCs w:val="33"/>
          <w:lang w:eastAsia="ru-RU"/>
        </w:rPr>
        <w:t>зге</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де</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шарттар</w:t>
      </w:r>
    </w:p>
    <w:p w14:paraId="1013E6F4"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Салықтар мен бюджетке басқа міндетті төлемдер Қазақстан Республикасының салық және кеден заңнамасына сәйкес төленуге жатады.</w:t>
      </w:r>
    </w:p>
    <w:p w14:paraId="668FD5C9"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Шартқа кез келген өзгерістер мен толықтырулар Шарт жасасу нысаны сияқты нысанда жасалады.</w:t>
      </w:r>
    </w:p>
    <w:p w14:paraId="3709743C"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Өнім берушінің таңдауы үшін негіз болған сапаның өзгермеуі жағдайындажәне басқа да жағдайларда жасалған Шартқа өзгерістерді енгізуге:</w:t>
      </w:r>
    </w:p>
    <w:p w14:paraId="00BCF113"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14:paraId="6B79201F"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14:paraId="20D22446" w14:textId="77777777" w:rsidR="00273786" w:rsidRPr="00273786" w:rsidRDefault="00273786" w:rsidP="00273786">
      <w:pPr>
        <w:numPr>
          <w:ilvl w:val="0"/>
          <w:numId w:val="25"/>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lastRenderedPageBreak/>
        <w:t>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14:paraId="38C65CBC"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r w:rsidRPr="00273786">
        <w:rPr>
          <w:rFonts w:ascii="Times New Roman" w:eastAsia="Times New Roman" w:hAnsi="Times New Roman" w:cs="Times New Roman"/>
          <w:color w:val="5C5C5C"/>
          <w:sz w:val="24"/>
          <w:szCs w:val="24"/>
          <w:lang w:eastAsia="ru-RU"/>
        </w:rPr>
        <w:br/>
      </w:r>
    </w:p>
    <w:p w14:paraId="2CE060D4" w14:textId="77777777" w:rsidR="00273786" w:rsidRPr="00273786" w:rsidRDefault="00273786" w:rsidP="00273786">
      <w:pPr>
        <w:numPr>
          <w:ilvl w:val="0"/>
          <w:numId w:val="2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 бірдей заңды күші бар, веб-портал арқылы жасалған қазақ және орыс тілдерінде жасалды.</w:t>
      </w:r>
    </w:p>
    <w:p w14:paraId="36EF7843" w14:textId="77777777" w:rsidR="00273786" w:rsidRPr="00273786" w:rsidRDefault="00273786" w:rsidP="00273786">
      <w:pPr>
        <w:numPr>
          <w:ilvl w:val="0"/>
          <w:numId w:val="26"/>
        </w:numPr>
        <w:spacing w:after="0" w:line="360" w:lineRule="atLeast"/>
        <w:ind w:left="645"/>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Шартта реттелмеген бөлік бойынша Тараптар Қазақстан Республикасының заңнамасын басшылыққа алады.</w:t>
      </w:r>
    </w:p>
    <w:p w14:paraId="1BE5749D"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13 Тараптарды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деректемелері</w:t>
      </w:r>
    </w:p>
    <w:p w14:paraId="4CB76F72" w14:textId="77777777" w:rsidR="00273786" w:rsidRPr="00273786" w:rsidRDefault="00273786" w:rsidP="00273786">
      <w:pPr>
        <w:spacing w:after="0"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r w:rsidRPr="00273786">
        <w:rPr>
          <w:rFonts w:ascii="Times New Roman" w:eastAsia="Times New Roman" w:hAnsi="Times New Roman" w:cs="Times New Roman"/>
          <w:b/>
          <w:bCs/>
          <w:color w:val="5C5C5C"/>
          <w:sz w:val="24"/>
          <w:szCs w:val="24"/>
          <w:bdr w:val="none" w:sz="0" w:space="0" w:color="auto" w:frame="1"/>
          <w:lang w:eastAsia="ru-RU"/>
        </w:rPr>
        <w:t>Тапсырыс беруші:</w:t>
      </w:r>
      <w:r w:rsidRPr="00273786">
        <w:rPr>
          <w:rFonts w:ascii="Times New Roman" w:eastAsia="Times New Roman" w:hAnsi="Times New Roman" w:cs="Times New Roman"/>
          <w:color w:val="5C5C5C"/>
          <w:sz w:val="24"/>
          <w:szCs w:val="24"/>
          <w:lang w:eastAsia="ru-RU"/>
        </w:rPr>
        <w:br/>
        <w:t>"Алматы облысы білім басқармасының Балқаш ауданы бойынша білім бөлімі" мемлекеттік мекемесі Алматинская область, Балхашский район, с.Баканас, Д КОНАЕВ, 72</w:t>
      </w:r>
      <w:r w:rsidRPr="00273786">
        <w:rPr>
          <w:rFonts w:ascii="Times New Roman" w:eastAsia="Times New Roman" w:hAnsi="Times New Roman" w:cs="Times New Roman"/>
          <w:color w:val="5C5C5C"/>
          <w:sz w:val="24"/>
          <w:szCs w:val="24"/>
          <w:lang w:eastAsia="ru-RU"/>
        </w:rPr>
        <w:br/>
        <w:t>БСН 120640008020 БСК KKMFKZ2A</w:t>
      </w:r>
      <w:r w:rsidRPr="00273786">
        <w:rPr>
          <w:rFonts w:ascii="Times New Roman" w:eastAsia="Times New Roman" w:hAnsi="Times New Roman" w:cs="Times New Roman"/>
          <w:color w:val="5C5C5C"/>
          <w:sz w:val="24"/>
          <w:szCs w:val="24"/>
          <w:lang w:eastAsia="ru-RU"/>
        </w:rPr>
        <w:br/>
        <w:t>ЖСК KZ93070102KSN0901000</w:t>
      </w:r>
      <w:r w:rsidRPr="00273786">
        <w:rPr>
          <w:rFonts w:ascii="Times New Roman" w:eastAsia="Times New Roman" w:hAnsi="Times New Roman" w:cs="Times New Roman"/>
          <w:color w:val="5C5C5C"/>
          <w:sz w:val="24"/>
          <w:szCs w:val="24"/>
          <w:lang w:eastAsia="ru-RU"/>
        </w:rPr>
        <w:br/>
        <w:t>"ҚР Қаржы министрлігінің Қазынашылық Комитеті" РММ Тел.: 87277395354</w:t>
      </w:r>
      <w:r w:rsidRPr="00273786">
        <w:rPr>
          <w:rFonts w:ascii="Times New Roman" w:eastAsia="Times New Roman" w:hAnsi="Times New Roman" w:cs="Times New Roman"/>
          <w:color w:val="5C5C5C"/>
          <w:sz w:val="24"/>
          <w:szCs w:val="24"/>
          <w:lang w:eastAsia="ru-RU"/>
        </w:rPr>
        <w:br/>
        <w:t>Басшысы Акмолдаева Динара Нуржахановна</w:t>
      </w:r>
      <w:r w:rsidRPr="00273786">
        <w:rPr>
          <w:rFonts w:ascii="Times New Roman" w:eastAsia="Times New Roman" w:hAnsi="Times New Roman" w:cs="Times New Roman"/>
          <w:color w:val="5C5C5C"/>
          <w:sz w:val="24"/>
          <w:szCs w:val="24"/>
          <w:lang w:eastAsia="ru-RU"/>
        </w:rPr>
        <w:br/>
        <w:t> </w:t>
      </w:r>
      <w:r w:rsidRPr="00273786">
        <w:rPr>
          <w:rFonts w:ascii="Times New Roman" w:eastAsia="Times New Roman" w:hAnsi="Times New Roman" w:cs="Times New Roman"/>
          <w:b/>
          <w:bCs/>
          <w:color w:val="5C5C5C"/>
          <w:sz w:val="24"/>
          <w:szCs w:val="24"/>
          <w:bdr w:val="none" w:sz="0" w:space="0" w:color="auto" w:frame="1"/>
          <w:lang w:eastAsia="ru-RU"/>
        </w:rPr>
        <w:t>Өнім беруші:</w:t>
      </w:r>
      <w:r w:rsidRPr="00273786">
        <w:rPr>
          <w:rFonts w:ascii="Times New Roman" w:eastAsia="Times New Roman" w:hAnsi="Times New Roman" w:cs="Times New Roman"/>
          <w:color w:val="5C5C5C"/>
          <w:sz w:val="24"/>
          <w:szCs w:val="24"/>
          <w:lang w:eastAsia="ru-RU"/>
        </w:rPr>
        <w:br/>
        <w:t>ДК "Сапаргалиева А"</w:t>
      </w:r>
      <w:r w:rsidRPr="00273786">
        <w:rPr>
          <w:rFonts w:ascii="Times New Roman" w:eastAsia="Times New Roman" w:hAnsi="Times New Roman" w:cs="Times New Roman"/>
          <w:color w:val="5C5C5C"/>
          <w:sz w:val="24"/>
          <w:szCs w:val="24"/>
          <w:lang w:eastAsia="ru-RU"/>
        </w:rPr>
        <w:br/>
        <w:t>Казахстан, Баканас, УЛИЦА Ы АЛТЫНСАРИН, 15 БСН/ЖСН 590410402766</w:t>
      </w:r>
      <w:r w:rsidRPr="00273786">
        <w:rPr>
          <w:rFonts w:ascii="Times New Roman" w:eastAsia="Times New Roman" w:hAnsi="Times New Roman" w:cs="Times New Roman"/>
          <w:color w:val="5C5C5C"/>
          <w:sz w:val="24"/>
          <w:szCs w:val="24"/>
          <w:lang w:eastAsia="ru-RU"/>
        </w:rPr>
        <w:br/>
        <w:t>БСК KPSTKZKA</w:t>
      </w:r>
      <w:r w:rsidRPr="00273786">
        <w:rPr>
          <w:rFonts w:ascii="Times New Roman" w:eastAsia="Times New Roman" w:hAnsi="Times New Roman" w:cs="Times New Roman"/>
          <w:color w:val="5C5C5C"/>
          <w:sz w:val="24"/>
          <w:szCs w:val="24"/>
          <w:lang w:eastAsia="ru-RU"/>
        </w:rPr>
        <w:br/>
        <w:t>ЖСК KZ45563B350000160533</w:t>
      </w:r>
      <w:r w:rsidRPr="00273786">
        <w:rPr>
          <w:rFonts w:ascii="Times New Roman" w:eastAsia="Times New Roman" w:hAnsi="Times New Roman" w:cs="Times New Roman"/>
          <w:color w:val="5C5C5C"/>
          <w:sz w:val="24"/>
          <w:szCs w:val="24"/>
          <w:lang w:eastAsia="ru-RU"/>
        </w:rPr>
        <w:br/>
        <w:t>"Қазпочта" АҚ Тел.: 7074982604</w:t>
      </w:r>
      <w:r w:rsidRPr="00273786">
        <w:rPr>
          <w:rFonts w:ascii="Times New Roman" w:eastAsia="Times New Roman" w:hAnsi="Times New Roman" w:cs="Times New Roman"/>
          <w:color w:val="5C5C5C"/>
          <w:sz w:val="24"/>
          <w:szCs w:val="24"/>
          <w:lang w:eastAsia="ru-RU"/>
        </w:rPr>
        <w:br/>
        <w:t>Басшысы Сапаргалиева Айтжамал</w:t>
      </w:r>
      <w:r w:rsidRPr="00273786">
        <w:rPr>
          <w:rFonts w:ascii="Times New Roman" w:eastAsia="Times New Roman" w:hAnsi="Times New Roman" w:cs="Times New Roman"/>
          <w:color w:val="5C5C5C"/>
          <w:sz w:val="24"/>
          <w:szCs w:val="24"/>
          <w:lang w:eastAsia="ru-RU"/>
        </w:rPr>
        <w:br/>
        <w:t> Аббревиатураларды таратып жазу: БСН – бизнес-сәйкестендіру нөмірі; БСК – банктік сәйкестендіру коды; ЖСК – жеке сәйкестендіру коды; ЖСН – жеке сәйкестендіру нөмірі;</w:t>
      </w:r>
      <w:r w:rsidRPr="00273786">
        <w:rPr>
          <w:rFonts w:ascii="Times New Roman" w:eastAsia="Times New Roman" w:hAnsi="Times New Roman" w:cs="Times New Roman"/>
          <w:color w:val="5C5C5C"/>
          <w:sz w:val="24"/>
          <w:szCs w:val="24"/>
          <w:lang w:eastAsia="ru-RU"/>
        </w:rPr>
        <w:br/>
      </w:r>
      <w:r w:rsidRPr="00273786">
        <w:rPr>
          <w:rFonts w:ascii="Times New Roman" w:eastAsia="Times New Roman" w:hAnsi="Times New Roman" w:cs="Times New Roman"/>
          <w:color w:val="5C5C5C"/>
          <w:sz w:val="24"/>
          <w:szCs w:val="24"/>
          <w:lang w:eastAsia="ru-RU"/>
        </w:rPr>
        <w:lastRenderedPageBreak/>
        <w:t>ССН – салық төлеушінің сәйкестендіру нөмірі; ТЕН – төлеушіні есепке алу нөмірі;</w:t>
      </w:r>
      <w:r w:rsidRPr="00273786">
        <w:rPr>
          <w:rFonts w:ascii="Times New Roman" w:eastAsia="Times New Roman" w:hAnsi="Times New Roman" w:cs="Times New Roman"/>
          <w:color w:val="5C5C5C"/>
          <w:sz w:val="24"/>
          <w:szCs w:val="24"/>
          <w:lang w:eastAsia="ru-RU"/>
        </w:rPr>
        <w:br/>
        <w:t>ҚҚС – қосылған құн салығы; Т.А.Ә. – тегі аты әкесінің аты</w:t>
      </w:r>
      <w:r w:rsidRPr="00273786">
        <w:rPr>
          <w:rFonts w:ascii="Times New Roman" w:eastAsia="Times New Roman" w:hAnsi="Times New Roman" w:cs="Times New Roman"/>
          <w:color w:val="5C5C5C"/>
          <w:sz w:val="24"/>
          <w:szCs w:val="24"/>
          <w:lang w:eastAsia="ru-RU"/>
        </w:rPr>
        <w:br/>
        <w:t>2022-09-30 15:33:43</w:t>
      </w:r>
      <w:r w:rsidRPr="00273786">
        <w:rPr>
          <w:rFonts w:ascii="Times New Roman" w:eastAsia="Times New Roman" w:hAnsi="Times New Roman" w:cs="Times New Roman"/>
          <w:color w:val="5C5C5C"/>
          <w:sz w:val="24"/>
          <w:szCs w:val="24"/>
          <w:lang w:eastAsia="ru-RU"/>
        </w:rPr>
        <w:br/>
        <w:t>Акмолдаева Динара Нуржахановна "Алматы облысы білім басқармасының Балқаш ауданы бойынша білім бөлімі" мемлекеттік мекемесі</w:t>
      </w:r>
      <w:r w:rsidRPr="00273786">
        <w:rPr>
          <w:rFonts w:ascii="Times New Roman" w:eastAsia="Times New Roman" w:hAnsi="Times New Roman" w:cs="Times New Roman"/>
          <w:color w:val="5C5C5C"/>
          <w:sz w:val="24"/>
          <w:szCs w:val="24"/>
          <w:lang w:eastAsia="ru-RU"/>
        </w:rPr>
        <w:br/>
        <w:t>Государственное учреждение "Отдел образования по Балхашскому району Управления образования Алматинской области"</w:t>
      </w:r>
      <w:r w:rsidRPr="00273786">
        <w:rPr>
          <w:rFonts w:ascii="Times New Roman" w:eastAsia="Times New Roman" w:hAnsi="Times New Roman" w:cs="Times New Roman"/>
          <w:color w:val="5C5C5C"/>
          <w:sz w:val="24"/>
          <w:szCs w:val="24"/>
          <w:lang w:eastAsia="ru-RU"/>
        </w:rPr>
        <w:br/>
        <w:t> 2022-09-30 16:45:28</w:t>
      </w:r>
      <w:r w:rsidRPr="00273786">
        <w:rPr>
          <w:rFonts w:ascii="Times New Roman" w:eastAsia="Times New Roman" w:hAnsi="Times New Roman" w:cs="Times New Roman"/>
          <w:color w:val="5C5C5C"/>
          <w:sz w:val="24"/>
          <w:szCs w:val="24"/>
          <w:lang w:eastAsia="ru-RU"/>
        </w:rPr>
        <w:br/>
        <w:t>Сапаргалиева Айтжамал</w:t>
      </w:r>
      <w:r w:rsidRPr="00273786">
        <w:rPr>
          <w:rFonts w:ascii="Times New Roman" w:eastAsia="Times New Roman" w:hAnsi="Times New Roman" w:cs="Times New Roman"/>
          <w:color w:val="5C5C5C"/>
          <w:sz w:val="24"/>
          <w:szCs w:val="24"/>
          <w:lang w:eastAsia="ru-RU"/>
        </w:rPr>
        <w:br/>
        <w:t>ДК "Сапаргалиева А" ИП "Сапаргалиева А"</w:t>
      </w:r>
      <w:r w:rsidRPr="00273786">
        <w:rPr>
          <w:rFonts w:ascii="Times New Roman" w:eastAsia="Times New Roman" w:hAnsi="Times New Roman" w:cs="Times New Roman"/>
          <w:color w:val="5C5C5C"/>
          <w:sz w:val="24"/>
          <w:szCs w:val="24"/>
          <w:lang w:eastAsia="ru-RU"/>
        </w:rPr>
        <w:br/>
        <w:t> 1-қосымша</w:t>
      </w:r>
      <w:r w:rsidRPr="00273786">
        <w:rPr>
          <w:rFonts w:ascii="Times New Roman" w:eastAsia="Times New Roman" w:hAnsi="Times New Roman" w:cs="Times New Roman"/>
          <w:color w:val="5C5C5C"/>
          <w:sz w:val="24"/>
          <w:szCs w:val="24"/>
          <w:lang w:eastAsia="ru-RU"/>
        </w:rPr>
        <w:br/>
      </w:r>
    </w:p>
    <w:p w14:paraId="343B3C09" w14:textId="77777777" w:rsidR="00273786" w:rsidRPr="00273786" w:rsidRDefault="00273786" w:rsidP="00273786">
      <w:pPr>
        <w:spacing w:after="0" w:line="360" w:lineRule="atLeast"/>
        <w:outlineLvl w:val="1"/>
        <w:rPr>
          <w:rFonts w:ascii="Georgia" w:eastAsia="Times New Roman" w:hAnsi="Georgia" w:cs="Times New Roman"/>
          <w:i/>
          <w:iCs/>
          <w:color w:val="007AC2"/>
          <w:sz w:val="33"/>
          <w:szCs w:val="33"/>
          <w:lang w:eastAsia="ru-RU"/>
        </w:rPr>
      </w:pPr>
      <w:r w:rsidRPr="00273786">
        <w:rPr>
          <w:rFonts w:ascii="Georgia" w:eastAsia="Times New Roman" w:hAnsi="Georgia" w:cs="Times New Roman"/>
          <w:i/>
          <w:iCs/>
          <w:color w:val="007AC2"/>
          <w:sz w:val="33"/>
          <w:szCs w:val="33"/>
          <w:lang w:eastAsia="ru-RU"/>
        </w:rPr>
        <w:t>Сатып алынатын тауарлар (к</w:t>
      </w:r>
      <w:r w:rsidRPr="00273786">
        <w:rPr>
          <w:rFonts w:ascii="Cambria" w:eastAsia="Times New Roman" w:hAnsi="Cambria" w:cs="Cambria"/>
          <w:i/>
          <w:iCs/>
          <w:color w:val="007AC2"/>
          <w:sz w:val="33"/>
          <w:szCs w:val="33"/>
          <w:lang w:eastAsia="ru-RU"/>
        </w:rPr>
        <w:t>ө</w:t>
      </w:r>
      <w:r w:rsidRPr="00273786">
        <w:rPr>
          <w:rFonts w:ascii="Georgia" w:eastAsia="Times New Roman" w:hAnsi="Georgia" w:cs="Georgia"/>
          <w:i/>
          <w:iCs/>
          <w:color w:val="007AC2"/>
          <w:sz w:val="33"/>
          <w:szCs w:val="33"/>
          <w:lang w:eastAsia="ru-RU"/>
        </w:rPr>
        <w:t>рсетілетін</w:t>
      </w:r>
      <w:r w:rsidRPr="00273786">
        <w:rPr>
          <w:rFonts w:ascii="Georgia" w:eastAsia="Times New Roman" w:hAnsi="Georgia" w:cs="Times New Roman"/>
          <w:i/>
          <w:iCs/>
          <w:color w:val="007AC2"/>
          <w:sz w:val="33"/>
          <w:szCs w:val="33"/>
          <w:lang w:eastAsia="ru-RU"/>
        </w:rPr>
        <w:t xml:space="preserve"> </w:t>
      </w:r>
      <w:r w:rsidRPr="00273786">
        <w:rPr>
          <w:rFonts w:ascii="Cambria" w:eastAsia="Times New Roman" w:hAnsi="Cambria" w:cs="Cambria"/>
          <w:i/>
          <w:iCs/>
          <w:color w:val="007AC2"/>
          <w:sz w:val="33"/>
          <w:szCs w:val="33"/>
          <w:lang w:eastAsia="ru-RU"/>
        </w:rPr>
        <w:t>қ</w:t>
      </w:r>
      <w:r w:rsidRPr="00273786">
        <w:rPr>
          <w:rFonts w:ascii="Georgia" w:eastAsia="Times New Roman" w:hAnsi="Georgia" w:cs="Georgia"/>
          <w:i/>
          <w:iCs/>
          <w:color w:val="007AC2"/>
          <w:sz w:val="33"/>
          <w:szCs w:val="33"/>
          <w:lang w:eastAsia="ru-RU"/>
        </w:rPr>
        <w:t>ызметтер</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ж</w:t>
      </w:r>
      <w:r w:rsidRPr="00273786">
        <w:rPr>
          <w:rFonts w:ascii="Cambria" w:eastAsia="Times New Roman" w:hAnsi="Cambria" w:cs="Cambria"/>
          <w:i/>
          <w:iCs/>
          <w:color w:val="007AC2"/>
          <w:sz w:val="33"/>
          <w:szCs w:val="33"/>
          <w:lang w:eastAsia="ru-RU"/>
        </w:rPr>
        <w:t>ұ</w:t>
      </w:r>
      <w:r w:rsidRPr="00273786">
        <w:rPr>
          <w:rFonts w:ascii="Georgia" w:eastAsia="Times New Roman" w:hAnsi="Georgia" w:cs="Georgia"/>
          <w:i/>
          <w:iCs/>
          <w:color w:val="007AC2"/>
          <w:sz w:val="33"/>
          <w:szCs w:val="33"/>
          <w:lang w:eastAsia="ru-RU"/>
        </w:rPr>
        <w:t>мыстарды</w:t>
      </w:r>
      <w:r w:rsidRPr="00273786">
        <w:rPr>
          <w:rFonts w:ascii="Cambria" w:eastAsia="Times New Roman" w:hAnsi="Cambria" w:cs="Cambria"/>
          <w:i/>
          <w:iCs/>
          <w:color w:val="007AC2"/>
          <w:sz w:val="33"/>
          <w:szCs w:val="33"/>
          <w:lang w:eastAsia="ru-RU"/>
        </w:rPr>
        <w:t>ң</w:t>
      </w:r>
      <w:r w:rsidRPr="00273786">
        <w:rPr>
          <w:rFonts w:ascii="Georgia" w:eastAsia="Times New Roman" w:hAnsi="Georgia" w:cs="Times New Roman"/>
          <w:i/>
          <w:iCs/>
          <w:color w:val="007AC2"/>
          <w:sz w:val="33"/>
          <w:szCs w:val="33"/>
          <w:lang w:eastAsia="ru-RU"/>
        </w:rPr>
        <w:t xml:space="preserve">) </w:t>
      </w:r>
      <w:r w:rsidRPr="00273786">
        <w:rPr>
          <w:rFonts w:ascii="Georgia" w:eastAsia="Times New Roman" w:hAnsi="Georgia" w:cs="Georgia"/>
          <w:i/>
          <w:iCs/>
          <w:color w:val="007AC2"/>
          <w:sz w:val="33"/>
          <w:szCs w:val="33"/>
          <w:lang w:eastAsia="ru-RU"/>
        </w:rPr>
        <w:t>тізімі</w:t>
      </w:r>
    </w:p>
    <w:p w14:paraId="5F7AF404" w14:textId="77777777" w:rsidR="00273786" w:rsidRPr="00273786" w:rsidRDefault="00273786" w:rsidP="00273786">
      <w:pPr>
        <w:spacing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Электрондық конкурстың №: 8116223-1</w:t>
      </w:r>
      <w:r w:rsidRPr="00273786">
        <w:rPr>
          <w:rFonts w:ascii="Times New Roman" w:eastAsia="Times New Roman" w:hAnsi="Times New Roman" w:cs="Times New Roman"/>
          <w:color w:val="5C5C5C"/>
          <w:sz w:val="24"/>
          <w:szCs w:val="24"/>
          <w:lang w:eastAsia="ru-RU"/>
        </w:rPr>
        <w:br/>
        <w:t>Электрондық конкурстың атауы: Объявление о государственных закупках</w:t>
      </w:r>
    </w:p>
    <w:tbl>
      <w:tblPr>
        <w:tblW w:w="19160" w:type="dxa"/>
        <w:tblLayout w:type="fixed"/>
        <w:tblCellMar>
          <w:left w:w="0" w:type="dxa"/>
          <w:right w:w="0" w:type="dxa"/>
        </w:tblCellMar>
        <w:tblLook w:val="04A0" w:firstRow="1" w:lastRow="0" w:firstColumn="1" w:lastColumn="0" w:noHBand="0" w:noVBand="1"/>
      </w:tblPr>
      <w:tblGrid>
        <w:gridCol w:w="1080"/>
        <w:gridCol w:w="2141"/>
        <w:gridCol w:w="1935"/>
        <w:gridCol w:w="1935"/>
        <w:gridCol w:w="1353"/>
        <w:gridCol w:w="897"/>
        <w:gridCol w:w="847"/>
        <w:gridCol w:w="920"/>
        <w:gridCol w:w="2173"/>
        <w:gridCol w:w="2173"/>
        <w:gridCol w:w="962"/>
        <w:gridCol w:w="878"/>
        <w:gridCol w:w="1866"/>
      </w:tblGrid>
      <w:tr w:rsidR="00273786" w:rsidRPr="00273786" w14:paraId="5B59A13E" w14:textId="77777777" w:rsidTr="00273786">
        <w:trPr>
          <w:trHeight w:val="4246"/>
        </w:trPr>
        <w:tc>
          <w:tcPr>
            <w:tcW w:w="28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AF039FD"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lastRenderedPageBreak/>
              <w:t>Лоттың №</w:t>
            </w:r>
          </w:p>
        </w:tc>
        <w:tc>
          <w:tcPr>
            <w:tcW w:w="55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CED4E0A"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Тапсырыс беруші атауы</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6D7B92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Атауы</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CE655F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Қысқа сипаттама</w:t>
            </w:r>
          </w:p>
        </w:tc>
        <w:tc>
          <w:tcPr>
            <w:tcW w:w="353"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B7C03D9"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Қосымша сипаттама</w:t>
            </w:r>
          </w:p>
        </w:tc>
        <w:tc>
          <w:tcPr>
            <w:tcW w:w="234"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FAC7AFE"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Өлшем бірлік</w:t>
            </w:r>
          </w:p>
        </w:tc>
        <w:tc>
          <w:tcPr>
            <w:tcW w:w="22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6F72FFA"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Саны, көлемі</w:t>
            </w:r>
          </w:p>
        </w:tc>
        <w:tc>
          <w:tcPr>
            <w:tcW w:w="24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3F84B28"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Бірлік бағасы, тенге</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768265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Тауарларды жеткізу, жұмыстарды орындау, қызметтерді көрсету мерзімі</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1944F51"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Шарт бойынша тауарларды жеткізу, жұмыстарды орындау, қызметтерді көрсету мерзімі</w:t>
            </w:r>
          </w:p>
        </w:tc>
        <w:tc>
          <w:tcPr>
            <w:tcW w:w="25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1B3C399"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Жеткізу орндар</w:t>
            </w:r>
          </w:p>
        </w:tc>
        <w:tc>
          <w:tcPr>
            <w:tcW w:w="22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863910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Аванс төлемінің мөлшері</w:t>
            </w:r>
            <w:r w:rsidRPr="00273786">
              <w:rPr>
                <w:rFonts w:ascii="Times New Roman" w:eastAsia="Times New Roman" w:hAnsi="Times New Roman" w:cs="Times New Roman"/>
                <w:color w:val="FFFFFF"/>
                <w:sz w:val="18"/>
                <w:szCs w:val="18"/>
                <w:lang w:eastAsia="ru-RU"/>
              </w:rPr>
              <w:br/>
            </w:r>
            <w:r w:rsidRPr="00273786">
              <w:rPr>
                <w:rFonts w:ascii="Times New Roman" w:eastAsia="Times New Roman" w:hAnsi="Times New Roman" w:cs="Times New Roman"/>
                <w:b/>
                <w:bCs/>
                <w:color w:val="FFFFFF"/>
                <w:sz w:val="18"/>
                <w:szCs w:val="18"/>
                <w:bdr w:val="none" w:sz="0" w:space="0" w:color="auto" w:frame="1"/>
                <w:lang w:eastAsia="ru-RU"/>
              </w:rPr>
              <w:t>%, %</w:t>
            </w:r>
          </w:p>
        </w:tc>
        <w:tc>
          <w:tcPr>
            <w:tcW w:w="48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EBEDE0E"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b/>
                <w:bCs/>
                <w:color w:val="FFFFFF"/>
                <w:sz w:val="18"/>
                <w:szCs w:val="18"/>
                <w:bdr w:val="none" w:sz="0" w:space="0" w:color="auto" w:frame="1"/>
                <w:lang w:eastAsia="ru-RU"/>
              </w:rPr>
              <w:t>Жалпы сома, тенге</w:t>
            </w:r>
          </w:p>
        </w:tc>
      </w:tr>
      <w:tr w:rsidR="00273786" w:rsidRPr="00273786" w14:paraId="24789B5E" w14:textId="77777777" w:rsidTr="00273786">
        <w:trPr>
          <w:trHeight w:val="870"/>
        </w:trPr>
        <w:tc>
          <w:tcPr>
            <w:tcW w:w="28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88B9F6B"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1</w:t>
            </w:r>
          </w:p>
        </w:tc>
        <w:tc>
          <w:tcPr>
            <w:tcW w:w="55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F6F81D2"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2</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3D426B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3</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CDEE524"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4</w:t>
            </w:r>
          </w:p>
        </w:tc>
        <w:tc>
          <w:tcPr>
            <w:tcW w:w="353"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E099708"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5</w:t>
            </w:r>
          </w:p>
        </w:tc>
        <w:tc>
          <w:tcPr>
            <w:tcW w:w="234"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0F3D89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6</w:t>
            </w:r>
          </w:p>
        </w:tc>
        <w:tc>
          <w:tcPr>
            <w:tcW w:w="22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5C9B62E"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7</w:t>
            </w:r>
          </w:p>
        </w:tc>
        <w:tc>
          <w:tcPr>
            <w:tcW w:w="24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65EF6EC"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8</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433B173"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9</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E2B49F8"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10</w:t>
            </w:r>
          </w:p>
        </w:tc>
        <w:tc>
          <w:tcPr>
            <w:tcW w:w="25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DC1639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11</w:t>
            </w:r>
          </w:p>
        </w:tc>
        <w:tc>
          <w:tcPr>
            <w:tcW w:w="22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F178AE6"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12</w:t>
            </w:r>
          </w:p>
        </w:tc>
        <w:tc>
          <w:tcPr>
            <w:tcW w:w="48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53885F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13</w:t>
            </w:r>
          </w:p>
        </w:tc>
      </w:tr>
      <w:tr w:rsidR="00273786" w:rsidRPr="00273786" w14:paraId="24B49DAD" w14:textId="77777777" w:rsidTr="00273786">
        <w:trPr>
          <w:trHeight w:val="2499"/>
        </w:trPr>
        <w:tc>
          <w:tcPr>
            <w:tcW w:w="2437" w:type="pct"/>
            <w:gridSpan w:val="6"/>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1ED2CEE"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b/>
                <w:bCs/>
                <w:sz w:val="18"/>
                <w:szCs w:val="18"/>
                <w:bdr w:val="none" w:sz="0" w:space="0" w:color="auto" w:frame="1"/>
                <w:lang w:eastAsia="ru-RU"/>
              </w:rPr>
              <w:t>082-015-163 </w:t>
            </w:r>
            <w:r w:rsidRPr="00273786">
              <w:rPr>
                <w:rFonts w:ascii="Times New Roman" w:eastAsia="Times New Roman" w:hAnsi="Times New Roman" w:cs="Times New Roman"/>
                <w:sz w:val="18"/>
                <w:szCs w:val="18"/>
                <w:lang w:eastAsia="ru-RU"/>
              </w:rPr>
              <w:t>: Жалпыға бiрдей мiндеттi орта бiлiм қорының шығындары</w:t>
            </w:r>
          </w:p>
        </w:tc>
        <w:tc>
          <w:tcPr>
            <w:tcW w:w="1027"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2E180C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Аз қамтылған отбасылардан шыққан аса мұқтаж оқушыларын ыстық тамақпен қамтамасыз ету</w:t>
            </w:r>
          </w:p>
        </w:tc>
        <w:tc>
          <w:tcPr>
            <w:tcW w:w="1535" w:type="pct"/>
            <w:gridSpan w:val="4"/>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0151ADE"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p>
        </w:tc>
      </w:tr>
      <w:tr w:rsidR="00273786" w:rsidRPr="00273786" w14:paraId="08122E8D" w14:textId="77777777" w:rsidTr="00273786">
        <w:trPr>
          <w:trHeight w:val="6752"/>
        </w:trPr>
        <w:tc>
          <w:tcPr>
            <w:tcW w:w="28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011C652"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lastRenderedPageBreak/>
              <w:t>53902137-КпОПО1</w:t>
            </w:r>
          </w:p>
        </w:tc>
        <w:tc>
          <w:tcPr>
            <w:tcW w:w="55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4F214C7"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білім басқармасының Балқаш ауданы бойынша білім бөлімі" мемлекеттік мекемесі</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613D9B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05"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294A0B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353"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AE58443"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Аккөл орта мектебінің оқушыларын ыстық тамақпен қамтамасыз етуді ұйымдастыру</w:t>
            </w:r>
          </w:p>
        </w:tc>
        <w:tc>
          <w:tcPr>
            <w:tcW w:w="234"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20FCFA3"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 қызмет</w:t>
            </w:r>
          </w:p>
        </w:tc>
        <w:tc>
          <w:tcPr>
            <w:tcW w:w="22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39D7D2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w:t>
            </w:r>
          </w:p>
        </w:tc>
        <w:tc>
          <w:tcPr>
            <w:tcW w:w="24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BD61774"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435</w:t>
            </w:r>
            <w:r w:rsidRPr="00273786">
              <w:rPr>
                <w:rFonts w:ascii="Times New Roman" w:eastAsia="Times New Roman" w:hAnsi="Times New Roman" w:cs="Times New Roman"/>
                <w:sz w:val="18"/>
                <w:szCs w:val="18"/>
                <w:lang w:eastAsia="ru-RU"/>
              </w:rPr>
              <w:br/>
              <w:t>000.00</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F4EAD7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13 қазан</w:t>
            </w:r>
          </w:p>
        </w:tc>
        <w:tc>
          <w:tcPr>
            <w:tcW w:w="56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861462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17 қараша</w:t>
            </w:r>
          </w:p>
        </w:tc>
        <w:tc>
          <w:tcPr>
            <w:tcW w:w="251"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6CC5E04"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Балқаш ауданы, Ақкөл а. Мектеп (1)</w:t>
            </w:r>
          </w:p>
        </w:tc>
        <w:tc>
          <w:tcPr>
            <w:tcW w:w="22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93FAD3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0</w:t>
            </w:r>
          </w:p>
        </w:tc>
        <w:tc>
          <w:tcPr>
            <w:tcW w:w="48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AE54198"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435</w:t>
            </w:r>
            <w:r w:rsidRPr="00273786">
              <w:rPr>
                <w:rFonts w:ascii="Times New Roman" w:eastAsia="Times New Roman" w:hAnsi="Times New Roman" w:cs="Times New Roman"/>
                <w:sz w:val="18"/>
                <w:szCs w:val="18"/>
                <w:lang w:eastAsia="ru-RU"/>
              </w:rPr>
              <w:br/>
              <w:t>000.00</w:t>
            </w:r>
          </w:p>
        </w:tc>
      </w:tr>
    </w:tbl>
    <w:p w14:paraId="3C9091E4" w14:textId="77777777" w:rsidR="00273786" w:rsidRPr="00273786" w:rsidRDefault="00273786" w:rsidP="00273786">
      <w:pPr>
        <w:spacing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tbl>
      <w:tblPr>
        <w:tblpPr w:leftFromText="45" w:rightFromText="45" w:vertAnchor="text"/>
        <w:tblW w:w="12810" w:type="dxa"/>
        <w:tblCellMar>
          <w:left w:w="0" w:type="dxa"/>
          <w:right w:w="0" w:type="dxa"/>
        </w:tblCellMar>
        <w:tblLook w:val="04A0" w:firstRow="1" w:lastRow="0" w:firstColumn="1" w:lastColumn="0" w:noHBand="0" w:noVBand="1"/>
      </w:tblPr>
      <w:tblGrid>
        <w:gridCol w:w="12504"/>
        <w:gridCol w:w="306"/>
      </w:tblGrid>
      <w:tr w:rsidR="00273786" w:rsidRPr="00273786" w14:paraId="6EAC4FEB" w14:textId="77777777" w:rsidTr="00273786">
        <w:trPr>
          <w:gridAfter w:val="1"/>
        </w:trPr>
        <w:tc>
          <w:tcPr>
            <w:tcW w:w="50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139BA49"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p>
        </w:tc>
      </w:tr>
      <w:tr w:rsidR="00273786" w:rsidRPr="00273786" w14:paraId="740AE7BC" w14:textId="77777777" w:rsidTr="0027378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382DC8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E545342"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p>
        </w:tc>
      </w:tr>
    </w:tbl>
    <w:p w14:paraId="6169128D" w14:textId="77777777" w:rsidR="00273786" w:rsidRPr="00273786" w:rsidRDefault="00273786" w:rsidP="00273786">
      <w:pPr>
        <w:spacing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r w:rsidRPr="00273786">
        <w:rPr>
          <w:rFonts w:ascii="Times New Roman" w:eastAsia="Times New Roman" w:hAnsi="Times New Roman" w:cs="Times New Roman"/>
          <w:color w:val="5C5C5C"/>
          <w:sz w:val="24"/>
          <w:szCs w:val="24"/>
          <w:lang w:eastAsia="ru-RU"/>
        </w:rPr>
        <w:br/>
        <w:t>  </w:t>
      </w:r>
    </w:p>
    <w:tbl>
      <w:tblPr>
        <w:tblW w:w="16315" w:type="dxa"/>
        <w:tblCellMar>
          <w:left w:w="0" w:type="dxa"/>
          <w:right w:w="0" w:type="dxa"/>
        </w:tblCellMar>
        <w:tblLook w:val="04A0" w:firstRow="1" w:lastRow="0" w:firstColumn="1" w:lastColumn="0" w:noHBand="0" w:noVBand="1"/>
      </w:tblPr>
      <w:tblGrid>
        <w:gridCol w:w="1314"/>
        <w:gridCol w:w="2192"/>
        <w:gridCol w:w="1936"/>
        <w:gridCol w:w="1936"/>
        <w:gridCol w:w="1839"/>
        <w:gridCol w:w="966"/>
        <w:gridCol w:w="390"/>
        <w:gridCol w:w="966"/>
        <w:gridCol w:w="1139"/>
        <w:gridCol w:w="966"/>
        <w:gridCol w:w="1315"/>
        <w:gridCol w:w="390"/>
        <w:gridCol w:w="966"/>
      </w:tblGrid>
      <w:tr w:rsidR="00273786" w:rsidRPr="00273786" w14:paraId="5C06A6CD"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6F9A3C9"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53902567-КпОПО1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20D1377"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 xml:space="preserve">"Алматы облысы білім басқармасының Балқаш </w:t>
            </w:r>
            <w:r w:rsidRPr="00273786">
              <w:rPr>
                <w:rFonts w:ascii="Times New Roman" w:eastAsia="Times New Roman" w:hAnsi="Times New Roman" w:cs="Times New Roman"/>
                <w:color w:val="FFFFFF"/>
                <w:sz w:val="18"/>
                <w:szCs w:val="18"/>
                <w:lang w:eastAsia="ru-RU"/>
              </w:rPr>
              <w:lastRenderedPageBreak/>
              <w:t>ауданы бойынша білім бөлімі" мемлекеттік мекемесі</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AB06D9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 xml:space="preserve">Услуги по организации </w:t>
            </w:r>
            <w:r w:rsidRPr="00273786">
              <w:rPr>
                <w:rFonts w:ascii="Times New Roman" w:eastAsia="Times New Roman" w:hAnsi="Times New Roman" w:cs="Times New Roman"/>
                <w:color w:val="FFFFFF"/>
                <w:sz w:val="18"/>
                <w:szCs w:val="18"/>
                <w:lang w:eastAsia="ru-RU"/>
              </w:rPr>
              <w:lastRenderedPageBreak/>
              <w:t>обеспечения питания детей</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D69C80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 xml:space="preserve">Услуги по организации </w:t>
            </w:r>
            <w:r w:rsidRPr="00273786">
              <w:rPr>
                <w:rFonts w:ascii="Times New Roman" w:eastAsia="Times New Roman" w:hAnsi="Times New Roman" w:cs="Times New Roman"/>
                <w:color w:val="FFFFFF"/>
                <w:sz w:val="18"/>
                <w:szCs w:val="18"/>
                <w:lang w:eastAsia="ru-RU"/>
              </w:rPr>
              <w:lastRenderedPageBreak/>
              <w:t>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E2C650E"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 xml:space="preserve">Сеңгірбаев орта мектебінің </w:t>
            </w:r>
            <w:r w:rsidRPr="00273786">
              <w:rPr>
                <w:rFonts w:ascii="Times New Roman" w:eastAsia="Times New Roman" w:hAnsi="Times New Roman" w:cs="Times New Roman"/>
                <w:color w:val="FFFFFF"/>
                <w:sz w:val="18"/>
                <w:szCs w:val="18"/>
                <w:lang w:eastAsia="ru-RU"/>
              </w:rPr>
              <w:lastRenderedPageBreak/>
              <w:t>оқушыларын ыстық тамақпен қамтамасыз етуді ұйымдастыру</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82D84C1"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54AC291"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017287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1 232</w:t>
            </w:r>
            <w:r w:rsidRPr="00273786">
              <w:rPr>
                <w:rFonts w:ascii="Times New Roman" w:eastAsia="Times New Roman" w:hAnsi="Times New Roman" w:cs="Times New Roman"/>
                <w:color w:val="FFFFFF"/>
                <w:sz w:val="18"/>
                <w:szCs w:val="18"/>
                <w:lang w:eastAsia="ru-RU"/>
              </w:rPr>
              <w:br/>
              <w:t>500.00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37742E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13 қазан</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14D84AF"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17 қараша</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5E817FD"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 xml:space="preserve">Алматы облысы, </w:t>
            </w:r>
            <w:r w:rsidRPr="00273786">
              <w:rPr>
                <w:rFonts w:ascii="Times New Roman" w:eastAsia="Times New Roman" w:hAnsi="Times New Roman" w:cs="Times New Roman"/>
                <w:color w:val="FFFFFF"/>
                <w:sz w:val="18"/>
                <w:szCs w:val="18"/>
                <w:lang w:eastAsia="ru-RU"/>
              </w:rPr>
              <w:lastRenderedPageBreak/>
              <w:t>Балқаш ауданы, Бақанас а.</w:t>
            </w:r>
            <w:r w:rsidRPr="00273786">
              <w:rPr>
                <w:rFonts w:ascii="Times New Roman" w:eastAsia="Times New Roman" w:hAnsi="Times New Roman" w:cs="Times New Roman"/>
                <w:color w:val="FFFFFF"/>
                <w:sz w:val="18"/>
                <w:szCs w:val="18"/>
                <w:lang w:eastAsia="ru-RU"/>
              </w:rPr>
              <w:br/>
              <w:t>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3ED3A8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EEBED98"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1 232</w:t>
            </w:r>
            <w:r w:rsidRPr="00273786">
              <w:rPr>
                <w:rFonts w:ascii="Times New Roman" w:eastAsia="Times New Roman" w:hAnsi="Times New Roman" w:cs="Times New Roman"/>
                <w:color w:val="FFFFFF"/>
                <w:sz w:val="18"/>
                <w:szCs w:val="18"/>
                <w:lang w:eastAsia="ru-RU"/>
              </w:rPr>
              <w:br/>
              <w:t>500.00</w:t>
            </w:r>
          </w:p>
        </w:tc>
      </w:tr>
      <w:tr w:rsidR="00273786" w:rsidRPr="00273786" w14:paraId="3EE74F70"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639E45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53906542-КпОПО1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5FA67B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білім басқармасының Балқаш ауданы бойынша білім бөлімі" мемлекеттік мекемесі</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26B11C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096083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6C4EDC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Көкжиде орта мектебінің оқушыларын ыстық тамақпен қамтамасыз етуді ұйымдастыру</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BE3E5E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0F7D41B"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E90D156"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464</w:t>
            </w:r>
            <w:r w:rsidRPr="00273786">
              <w:rPr>
                <w:rFonts w:ascii="Times New Roman" w:eastAsia="Times New Roman" w:hAnsi="Times New Roman" w:cs="Times New Roman"/>
                <w:sz w:val="18"/>
                <w:szCs w:val="18"/>
                <w:lang w:eastAsia="ru-RU"/>
              </w:rPr>
              <w:br/>
              <w:t>000.00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4BB90F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13 қазан</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AB454B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17 қараша</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321D21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Балқаш ауданы, Көкжиде а.</w:t>
            </w:r>
            <w:r w:rsidRPr="00273786">
              <w:rPr>
                <w:rFonts w:ascii="Times New Roman" w:eastAsia="Times New Roman" w:hAnsi="Times New Roman" w:cs="Times New Roman"/>
                <w:sz w:val="18"/>
                <w:szCs w:val="18"/>
                <w:lang w:eastAsia="ru-RU"/>
              </w:rPr>
              <w:br/>
              <w:t>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38549EC"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B71917E"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464</w:t>
            </w:r>
            <w:r w:rsidRPr="00273786">
              <w:rPr>
                <w:rFonts w:ascii="Times New Roman" w:eastAsia="Times New Roman" w:hAnsi="Times New Roman" w:cs="Times New Roman"/>
                <w:sz w:val="18"/>
                <w:szCs w:val="18"/>
                <w:lang w:eastAsia="ru-RU"/>
              </w:rPr>
              <w:br/>
              <w:t>000.00</w:t>
            </w:r>
          </w:p>
        </w:tc>
      </w:tr>
      <w:tr w:rsidR="00273786" w:rsidRPr="00273786" w14:paraId="26827617"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ADF4C2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53902053-КпОПО1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3799DE1"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білім басқармасының Балқаш ауданы бойынша білім бөлімі" мемлекеттік мекемесі</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BAAAA8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D5D35E3"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BE949C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Ақдала орта мектебінің оқушыларын ыстық тамақпен қамтамасыз етуді ұйымдастыру</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FC09BD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B26FEF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20F1EC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797</w:t>
            </w:r>
            <w:r w:rsidRPr="00273786">
              <w:rPr>
                <w:rFonts w:ascii="Times New Roman" w:eastAsia="Times New Roman" w:hAnsi="Times New Roman" w:cs="Times New Roman"/>
                <w:sz w:val="18"/>
                <w:szCs w:val="18"/>
                <w:lang w:eastAsia="ru-RU"/>
              </w:rPr>
              <w:br/>
              <w:t>500.00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91B4BE6"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13 октябрь</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73B671C"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17 ноябрь</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CEF82A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Балқаш ауданы, Ақдала а.</w:t>
            </w:r>
            <w:r w:rsidRPr="00273786">
              <w:rPr>
                <w:rFonts w:ascii="Times New Roman" w:eastAsia="Times New Roman" w:hAnsi="Times New Roman" w:cs="Times New Roman"/>
                <w:sz w:val="18"/>
                <w:szCs w:val="18"/>
                <w:lang w:eastAsia="ru-RU"/>
              </w:rPr>
              <w:br/>
              <w:t>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B730BB8"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7955249"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797</w:t>
            </w:r>
            <w:r w:rsidRPr="00273786">
              <w:rPr>
                <w:rFonts w:ascii="Times New Roman" w:eastAsia="Times New Roman" w:hAnsi="Times New Roman" w:cs="Times New Roman"/>
                <w:sz w:val="18"/>
                <w:szCs w:val="18"/>
                <w:lang w:eastAsia="ru-RU"/>
              </w:rPr>
              <w:br/>
              <w:t>500.00</w:t>
            </w:r>
          </w:p>
        </w:tc>
      </w:tr>
      <w:tr w:rsidR="00273786" w:rsidRPr="00273786" w14:paraId="36A6DE03"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5F91357"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53907104-КпОПО1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F67D947"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білім басқармасының Балқаш ауданы бойынша білім бөлімі" мемлекеттік мекемесі</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E076F8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E4F70A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8A291C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Үлгілі орта мектебінің оқушыларын ыстық тамақпен қамтамасыз етуді ұйымдастыру</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FC0A0D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BE8495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952E054"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870</w:t>
            </w:r>
            <w:r w:rsidRPr="00273786">
              <w:rPr>
                <w:rFonts w:ascii="Times New Roman" w:eastAsia="Times New Roman" w:hAnsi="Times New Roman" w:cs="Times New Roman"/>
                <w:sz w:val="18"/>
                <w:szCs w:val="18"/>
                <w:lang w:eastAsia="ru-RU"/>
              </w:rPr>
              <w:br/>
              <w:t>000.00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B74E02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13 қазан</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DC88972"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17 қараша</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14D9A42"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Балқаш ауданы, Қараой а.</w:t>
            </w:r>
            <w:r w:rsidRPr="00273786">
              <w:rPr>
                <w:rFonts w:ascii="Times New Roman" w:eastAsia="Times New Roman" w:hAnsi="Times New Roman" w:cs="Times New Roman"/>
                <w:sz w:val="18"/>
                <w:szCs w:val="18"/>
                <w:lang w:eastAsia="ru-RU"/>
              </w:rPr>
              <w:br/>
              <w:t>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923802A"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1F888DB"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870</w:t>
            </w:r>
            <w:r w:rsidRPr="00273786">
              <w:rPr>
                <w:rFonts w:ascii="Times New Roman" w:eastAsia="Times New Roman" w:hAnsi="Times New Roman" w:cs="Times New Roman"/>
                <w:sz w:val="18"/>
                <w:szCs w:val="18"/>
                <w:lang w:eastAsia="ru-RU"/>
              </w:rPr>
              <w:br/>
              <w:t>000.00</w:t>
            </w:r>
          </w:p>
        </w:tc>
      </w:tr>
      <w:tr w:rsidR="00273786" w:rsidRPr="00273786" w14:paraId="612EDAF3"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A9FEDE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53902616-КпОПО1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47575D4"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білім басқармасының Балқаш ауданы бойынша білім бөлімі" мемлекеттік мекемесі</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9361C7C"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BEF8C0D"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FDCA1BE"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Бірлік орта мектебінің оқушыларын ыстық тамақпен қамтамасыз етуді ұйымдастыру</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E35D9C0"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2EF91F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BBF63E7"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609</w:t>
            </w:r>
            <w:r w:rsidRPr="00273786">
              <w:rPr>
                <w:rFonts w:ascii="Times New Roman" w:eastAsia="Times New Roman" w:hAnsi="Times New Roman" w:cs="Times New Roman"/>
                <w:sz w:val="18"/>
                <w:szCs w:val="18"/>
                <w:lang w:eastAsia="ru-RU"/>
              </w:rPr>
              <w:br/>
              <w:t>000.00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868978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13 қазан</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F8993DF"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17 қараша</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BFAA195"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Алматы облысы, Балқаш ауданы, Бірлік а. 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915CD97"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47CC218" w14:textId="77777777" w:rsidR="00273786" w:rsidRPr="00273786" w:rsidRDefault="00273786" w:rsidP="00273786">
            <w:pPr>
              <w:spacing w:after="0" w:line="240" w:lineRule="auto"/>
              <w:rPr>
                <w:rFonts w:ascii="Times New Roman" w:eastAsia="Times New Roman" w:hAnsi="Times New Roman" w:cs="Times New Roman"/>
                <w:sz w:val="18"/>
                <w:szCs w:val="18"/>
                <w:lang w:eastAsia="ru-RU"/>
              </w:rPr>
            </w:pPr>
            <w:r w:rsidRPr="00273786">
              <w:rPr>
                <w:rFonts w:ascii="Times New Roman" w:eastAsia="Times New Roman" w:hAnsi="Times New Roman" w:cs="Times New Roman"/>
                <w:sz w:val="18"/>
                <w:szCs w:val="18"/>
                <w:lang w:eastAsia="ru-RU"/>
              </w:rPr>
              <w:t>609</w:t>
            </w:r>
            <w:r w:rsidRPr="00273786">
              <w:rPr>
                <w:rFonts w:ascii="Times New Roman" w:eastAsia="Times New Roman" w:hAnsi="Times New Roman" w:cs="Times New Roman"/>
                <w:sz w:val="18"/>
                <w:szCs w:val="18"/>
                <w:lang w:eastAsia="ru-RU"/>
              </w:rPr>
              <w:br/>
              <w:t>000.00</w:t>
            </w:r>
          </w:p>
        </w:tc>
      </w:tr>
    </w:tbl>
    <w:p w14:paraId="5D927A03" w14:textId="77777777" w:rsidR="00273786" w:rsidRPr="00273786" w:rsidRDefault="00273786" w:rsidP="00273786">
      <w:pPr>
        <w:spacing w:line="360" w:lineRule="atLeast"/>
        <w:rPr>
          <w:rFonts w:ascii="Times New Roman" w:eastAsia="Times New Roman" w:hAnsi="Times New Roman" w:cs="Times New Roman"/>
          <w:color w:val="5C5C5C"/>
          <w:sz w:val="24"/>
          <w:szCs w:val="24"/>
          <w:lang w:eastAsia="ru-RU"/>
        </w:rPr>
      </w:pPr>
      <w:r w:rsidRPr="00273786">
        <w:rPr>
          <w:rFonts w:ascii="Times New Roman" w:eastAsia="Times New Roman" w:hAnsi="Times New Roman" w:cs="Times New Roman"/>
          <w:color w:val="5C5C5C"/>
          <w:sz w:val="24"/>
          <w:szCs w:val="24"/>
          <w:lang w:eastAsia="ru-RU"/>
        </w:rPr>
        <w:t> </w:t>
      </w:r>
    </w:p>
    <w:tbl>
      <w:tblPr>
        <w:tblW w:w="16070" w:type="dxa"/>
        <w:tblCellMar>
          <w:left w:w="0" w:type="dxa"/>
          <w:right w:w="0" w:type="dxa"/>
        </w:tblCellMar>
        <w:tblLook w:val="04A0" w:firstRow="1" w:lastRow="0" w:firstColumn="1" w:lastColumn="0" w:noHBand="0" w:noVBand="1"/>
      </w:tblPr>
      <w:tblGrid>
        <w:gridCol w:w="1308"/>
        <w:gridCol w:w="2160"/>
        <w:gridCol w:w="1936"/>
        <w:gridCol w:w="1936"/>
        <w:gridCol w:w="1819"/>
        <w:gridCol w:w="1135"/>
        <w:gridCol w:w="390"/>
        <w:gridCol w:w="964"/>
        <w:gridCol w:w="794"/>
        <w:gridCol w:w="964"/>
        <w:gridCol w:w="1309"/>
        <w:gridCol w:w="390"/>
        <w:gridCol w:w="965"/>
      </w:tblGrid>
      <w:tr w:rsidR="00273786" w:rsidRPr="00273786" w14:paraId="73E1EC67" w14:textId="77777777" w:rsidTr="00273786">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75FA7D8"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53902680-КпОПО1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BB6F2BF"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"Алматы облысы білім басқармасының Балқаш ауданы бойынша білім бөлімі" мемлекеттік мекемесі</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48B44B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DD88E60"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Услуги по организации обеспечения питания детей</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7DAEDEA"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 xml:space="preserve">Береке орта мектебінің оқушыларын ыстық тамақпен </w:t>
            </w:r>
            <w:r w:rsidRPr="00273786">
              <w:rPr>
                <w:rFonts w:ascii="Times New Roman" w:eastAsia="Times New Roman" w:hAnsi="Times New Roman" w:cs="Times New Roman"/>
                <w:color w:val="FFFFFF"/>
                <w:sz w:val="18"/>
                <w:szCs w:val="18"/>
                <w:lang w:eastAsia="ru-RU"/>
              </w:rPr>
              <w:lastRenderedPageBreak/>
              <w:t>қамтамасыз етуді ұйымдастыру</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4E5F95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Бір қызмет</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59BFF9C"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CA9DE8F"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522</w:t>
            </w:r>
            <w:r w:rsidRPr="00273786">
              <w:rPr>
                <w:rFonts w:ascii="Times New Roman" w:eastAsia="Times New Roman" w:hAnsi="Times New Roman" w:cs="Times New Roman"/>
                <w:color w:val="FFFFFF"/>
                <w:sz w:val="18"/>
                <w:szCs w:val="18"/>
                <w:lang w:eastAsia="ru-RU"/>
              </w:rPr>
              <w:br/>
              <w:t>000.00</w:t>
            </w:r>
          </w:p>
        </w:tc>
        <w:tc>
          <w:tcPr>
            <w:tcW w:w="2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BCBFA73"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13 қазан</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B53FA32"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17 қараша</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FB24A13"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 xml:space="preserve">Алматы облысы, Балқаш ауданы, </w:t>
            </w:r>
            <w:r w:rsidRPr="00273786">
              <w:rPr>
                <w:rFonts w:ascii="Times New Roman" w:eastAsia="Times New Roman" w:hAnsi="Times New Roman" w:cs="Times New Roman"/>
                <w:color w:val="FFFFFF"/>
                <w:sz w:val="18"/>
                <w:szCs w:val="18"/>
                <w:lang w:eastAsia="ru-RU"/>
              </w:rPr>
              <w:lastRenderedPageBreak/>
              <w:t>Береке а.</w:t>
            </w:r>
            <w:r w:rsidRPr="00273786">
              <w:rPr>
                <w:rFonts w:ascii="Times New Roman" w:eastAsia="Times New Roman" w:hAnsi="Times New Roman" w:cs="Times New Roman"/>
                <w:color w:val="FFFFFF"/>
                <w:sz w:val="18"/>
                <w:szCs w:val="18"/>
                <w:lang w:eastAsia="ru-RU"/>
              </w:rPr>
              <w:br/>
              <w:t>Мектеп (1)</w:t>
            </w:r>
          </w:p>
        </w:tc>
        <w:tc>
          <w:tcPr>
            <w:tcW w:w="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5D082AF"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lastRenderedPageBreak/>
              <w:t>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B324DDE" w14:textId="77777777" w:rsidR="00273786" w:rsidRPr="00273786" w:rsidRDefault="00273786" w:rsidP="00273786">
            <w:pPr>
              <w:spacing w:after="0" w:line="240" w:lineRule="auto"/>
              <w:rPr>
                <w:rFonts w:ascii="Times New Roman" w:eastAsia="Times New Roman" w:hAnsi="Times New Roman" w:cs="Times New Roman"/>
                <w:color w:val="FFFFFF"/>
                <w:sz w:val="18"/>
                <w:szCs w:val="18"/>
                <w:lang w:eastAsia="ru-RU"/>
              </w:rPr>
            </w:pPr>
            <w:r w:rsidRPr="00273786">
              <w:rPr>
                <w:rFonts w:ascii="Times New Roman" w:eastAsia="Times New Roman" w:hAnsi="Times New Roman" w:cs="Times New Roman"/>
                <w:color w:val="FFFFFF"/>
                <w:sz w:val="18"/>
                <w:szCs w:val="18"/>
                <w:lang w:eastAsia="ru-RU"/>
              </w:rPr>
              <w:t>522</w:t>
            </w:r>
            <w:r w:rsidRPr="00273786">
              <w:rPr>
                <w:rFonts w:ascii="Times New Roman" w:eastAsia="Times New Roman" w:hAnsi="Times New Roman" w:cs="Times New Roman"/>
                <w:color w:val="FFFFFF"/>
                <w:sz w:val="18"/>
                <w:szCs w:val="18"/>
                <w:lang w:eastAsia="ru-RU"/>
              </w:rPr>
              <w:br/>
              <w:t>000.00</w:t>
            </w:r>
          </w:p>
        </w:tc>
      </w:tr>
    </w:tbl>
    <w:p w14:paraId="74B706E1" w14:textId="77777777" w:rsidR="008F27B1" w:rsidRDefault="008F27B1"/>
    <w:sectPr w:rsidR="008F27B1" w:rsidSect="0027378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538"/>
    <w:multiLevelType w:val="multilevel"/>
    <w:tmpl w:val="01B6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6614F"/>
    <w:multiLevelType w:val="multilevel"/>
    <w:tmpl w:val="C114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C6FBD"/>
    <w:multiLevelType w:val="multilevel"/>
    <w:tmpl w:val="F246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748E7"/>
    <w:multiLevelType w:val="multilevel"/>
    <w:tmpl w:val="03BE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34429"/>
    <w:multiLevelType w:val="multilevel"/>
    <w:tmpl w:val="285C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E7501"/>
    <w:multiLevelType w:val="multilevel"/>
    <w:tmpl w:val="FE9E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F6A9C"/>
    <w:multiLevelType w:val="multilevel"/>
    <w:tmpl w:val="3EAA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C5B40"/>
    <w:multiLevelType w:val="multilevel"/>
    <w:tmpl w:val="EE88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33C3E"/>
    <w:multiLevelType w:val="multilevel"/>
    <w:tmpl w:val="B6F2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81EDC"/>
    <w:multiLevelType w:val="multilevel"/>
    <w:tmpl w:val="4CC6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B70617"/>
    <w:multiLevelType w:val="multilevel"/>
    <w:tmpl w:val="BBC8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90B0F"/>
    <w:multiLevelType w:val="multilevel"/>
    <w:tmpl w:val="CBB2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97A0F"/>
    <w:multiLevelType w:val="multilevel"/>
    <w:tmpl w:val="B8BC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A2C9D"/>
    <w:multiLevelType w:val="multilevel"/>
    <w:tmpl w:val="89C4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43185"/>
    <w:multiLevelType w:val="multilevel"/>
    <w:tmpl w:val="E87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44886"/>
    <w:multiLevelType w:val="multilevel"/>
    <w:tmpl w:val="E51C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6576FA"/>
    <w:multiLevelType w:val="multilevel"/>
    <w:tmpl w:val="294A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209EA"/>
    <w:multiLevelType w:val="multilevel"/>
    <w:tmpl w:val="ED84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D92AB8"/>
    <w:multiLevelType w:val="multilevel"/>
    <w:tmpl w:val="FB8C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9C7C97"/>
    <w:multiLevelType w:val="multilevel"/>
    <w:tmpl w:val="F7D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F621E"/>
    <w:multiLevelType w:val="multilevel"/>
    <w:tmpl w:val="AE9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C3EA1"/>
    <w:multiLevelType w:val="multilevel"/>
    <w:tmpl w:val="E75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272A0"/>
    <w:multiLevelType w:val="multilevel"/>
    <w:tmpl w:val="833A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92200"/>
    <w:multiLevelType w:val="multilevel"/>
    <w:tmpl w:val="3AE0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826E1"/>
    <w:multiLevelType w:val="multilevel"/>
    <w:tmpl w:val="6A5C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B40E4"/>
    <w:multiLevelType w:val="multilevel"/>
    <w:tmpl w:val="6EA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24"/>
  </w:num>
  <w:num w:numId="4">
    <w:abstractNumId w:val="11"/>
  </w:num>
  <w:num w:numId="5">
    <w:abstractNumId w:val="17"/>
  </w:num>
  <w:num w:numId="6">
    <w:abstractNumId w:val="4"/>
  </w:num>
  <w:num w:numId="7">
    <w:abstractNumId w:val="22"/>
  </w:num>
  <w:num w:numId="8">
    <w:abstractNumId w:val="10"/>
  </w:num>
  <w:num w:numId="9">
    <w:abstractNumId w:val="8"/>
  </w:num>
  <w:num w:numId="10">
    <w:abstractNumId w:val="21"/>
  </w:num>
  <w:num w:numId="11">
    <w:abstractNumId w:val="6"/>
  </w:num>
  <w:num w:numId="12">
    <w:abstractNumId w:val="9"/>
  </w:num>
  <w:num w:numId="13">
    <w:abstractNumId w:val="14"/>
  </w:num>
  <w:num w:numId="14">
    <w:abstractNumId w:val="15"/>
  </w:num>
  <w:num w:numId="15">
    <w:abstractNumId w:val="20"/>
  </w:num>
  <w:num w:numId="16">
    <w:abstractNumId w:val="23"/>
  </w:num>
  <w:num w:numId="17">
    <w:abstractNumId w:val="12"/>
  </w:num>
  <w:num w:numId="18">
    <w:abstractNumId w:val="5"/>
  </w:num>
  <w:num w:numId="19">
    <w:abstractNumId w:val="7"/>
  </w:num>
  <w:num w:numId="20">
    <w:abstractNumId w:val="1"/>
  </w:num>
  <w:num w:numId="21">
    <w:abstractNumId w:val="0"/>
  </w:num>
  <w:num w:numId="22">
    <w:abstractNumId w:val="19"/>
  </w:num>
  <w:num w:numId="23">
    <w:abstractNumId w:val="25"/>
  </w:num>
  <w:num w:numId="24">
    <w:abstractNumId w:val="16"/>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B1"/>
    <w:rsid w:val="00273786"/>
    <w:rsid w:val="008F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3CF42-C0B2-4D0F-8723-8DFDCFF0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73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3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7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378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0943">
      <w:bodyDiv w:val="1"/>
      <w:marLeft w:val="0"/>
      <w:marRight w:val="0"/>
      <w:marTop w:val="0"/>
      <w:marBottom w:val="0"/>
      <w:divBdr>
        <w:top w:val="none" w:sz="0" w:space="0" w:color="auto"/>
        <w:left w:val="none" w:sz="0" w:space="0" w:color="auto"/>
        <w:bottom w:val="none" w:sz="0" w:space="0" w:color="auto"/>
        <w:right w:val="none" w:sz="0" w:space="0" w:color="auto"/>
      </w:divBdr>
      <w:divsChild>
        <w:div w:id="1967194307">
          <w:marLeft w:val="-450"/>
          <w:marRight w:val="0"/>
          <w:marTop w:val="0"/>
          <w:marBottom w:val="0"/>
          <w:divBdr>
            <w:top w:val="none" w:sz="0" w:space="0" w:color="auto"/>
            <w:left w:val="none" w:sz="0" w:space="0" w:color="auto"/>
            <w:bottom w:val="none" w:sz="0" w:space="0" w:color="auto"/>
            <w:right w:val="none" w:sz="0" w:space="0" w:color="auto"/>
          </w:divBdr>
          <w:divsChild>
            <w:div w:id="163252601">
              <w:marLeft w:val="0"/>
              <w:marRight w:val="0"/>
              <w:marTop w:val="0"/>
              <w:marBottom w:val="0"/>
              <w:divBdr>
                <w:top w:val="none" w:sz="0" w:space="0" w:color="auto"/>
                <w:left w:val="none" w:sz="0" w:space="0" w:color="auto"/>
                <w:bottom w:val="none" w:sz="0" w:space="0" w:color="auto"/>
                <w:right w:val="none" w:sz="0" w:space="0" w:color="auto"/>
              </w:divBdr>
              <w:divsChild>
                <w:div w:id="570652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3517</Words>
  <Characters>20053</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m.nazzyy7@gmail.com</dc:creator>
  <cp:keywords/>
  <dc:description/>
  <cp:lastModifiedBy>m.nazzyy7@gmail.com</cp:lastModifiedBy>
  <cp:revision>3</cp:revision>
  <dcterms:created xsi:type="dcterms:W3CDTF">2024-08-01T06:23:00Z</dcterms:created>
  <dcterms:modified xsi:type="dcterms:W3CDTF">2024-08-01T06:28:00Z</dcterms:modified>
</cp:coreProperties>
</file>